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さく井・地質調査を手がける専門工事会社で◯年、さく井工として温泉井・水井戸の掘削と地質調査ボーリングを担当してきました。ロータリー式ボーリングマシンの操作を主に、深度50〜◯mの掘削、泥水の比重・粘度管理、ケーシングおよびスクリーン管の建込みまで一連の工程に携わっています。掘進記録と地層の変化を照らし合わせてビットや泥水配合を見直す進め方を身につけ、班員◯名の段取りや発注者への報告も担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事業内容：温泉井・水井戸のさく井工事と地質調査ボーリングを手がける従業員◯名の専門工事会社</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所属・役職：さく井工・ボーリング工</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・ロータリー式ボーリングマシンによる温泉井・水井戸の掘削（深度50〜◯m、年間◯本）</w:t>
            </w:r>
          </w:p>
          <w:p>
            <w:pPr>
              <w:spacing w:after="60" w:line="300"/>
              <w:ind w:left="200"/>
            </w:pPr>
            <w:r>
              <w:rPr>
                <w:rFonts w:ascii="MS Mincho" w:cs="MS Mincho" w:eastAsia="MS Mincho" w:hAnsi="MS Mincho"/>
                <w:sz w:val="20"/>
                <w:szCs w:val="20"/>
              </w:rPr>
              <w:t xml:space="preserve">・地質調査ボーリングの施工（オールコア採取、標準貫入試験の補助、コア箱への収納・整理）</w:t>
            </w:r>
          </w:p>
          <w:p>
            <w:pPr>
              <w:spacing w:after="60" w:line="300"/>
              <w:ind w:left="200"/>
            </w:pPr>
            <w:r>
              <w:rPr>
                <w:rFonts w:ascii="MS Mincho" w:cs="MS Mincho" w:eastAsia="MS Mincho" w:hAnsi="MS Mincho"/>
                <w:sz w:val="20"/>
                <w:szCs w:val="20"/>
              </w:rPr>
              <w:t xml:space="preserve">・泥水の比重・粘度の調整とスライム処理、ケーシングおよびスクリーン管の建込み、グラベルパック充填</w:t>
            </w:r>
          </w:p>
          <w:p>
            <w:pPr>
              <w:spacing w:after="60" w:line="300"/>
              <w:ind w:left="200"/>
            </w:pPr>
            <w:r>
              <w:rPr>
                <w:rFonts w:ascii="MS Mincho" w:cs="MS Mincho" w:eastAsia="MS Mincho" w:hAnsi="MS Mincho"/>
                <w:sz w:val="20"/>
                <w:szCs w:val="20"/>
              </w:rPr>
              <w:t xml:space="preserve">・掘進日報・ボーリング柱状図の作成と発注者への報告、資材手配と班員◯名への作業指示</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・硬質岩盤層が続いた深度◯mの温泉井で、掘進記録をもとにビット選定と回転数・給圧を調整し、ビット交換回数を◯回から◯回に抑えて予定工期内に完了</w:t>
            </w:r>
          </w:p>
          <w:p>
            <w:pPr>
              <w:spacing w:after="60" w:line="300"/>
              <w:ind w:left="200"/>
            </w:pPr>
            <w:r>
              <w:rPr>
                <w:rFonts w:ascii="MS Mincho" w:cs="MS Mincho" w:eastAsia="MS Mincho" w:hAnsi="MS Mincho"/>
                <w:sz w:val="20"/>
                <w:szCs w:val="20"/>
              </w:rPr>
              <w:t xml:space="preserve">・地すべり対策の集水井（深度◯m・内径◯m）を◯基担当し、昇降設備と換気・ガス測定の手順を毎朝の打合せで確認して無災害で全現場を完了</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・ロータリー式・パーカッション式・エアハンマー各工法での掘削作業</w:t>
      </w:r>
    </w:p>
    <w:p>
      <w:pPr>
        <w:spacing w:after="60" w:line="300"/>
        <w:ind w:left="200"/>
      </w:pPr>
      <w:r>
        <w:rPr>
          <w:rFonts w:ascii="MS Mincho" w:cs="MS Mincho" w:eastAsia="MS Mincho" w:hAnsi="MS Mincho"/>
          <w:sz w:val="20"/>
          <w:szCs w:val="20"/>
        </w:rPr>
        <w:t xml:space="preserve">・泥水管理（比重計・ファンネル粘度計による配合調整）とスライム処理</w:t>
      </w:r>
    </w:p>
    <w:p>
      <w:pPr>
        <w:spacing w:after="60" w:line="300"/>
        <w:ind w:left="200"/>
      </w:pPr>
      <w:r>
        <w:rPr>
          <w:rFonts w:ascii="MS Mincho" w:cs="MS Mincho" w:eastAsia="MS Mincho" w:hAnsi="MS Mincho"/>
          <w:sz w:val="20"/>
          <w:szCs w:val="20"/>
        </w:rPr>
        <w:t xml:space="preserve">・ケーシング・スクリーン管の選定と建込み、グラベルパック充填、井戸洗浄・揚水試験の補助</w:t>
      </w:r>
    </w:p>
    <w:p>
      <w:pPr>
        <w:spacing w:after="60" w:line="300"/>
        <w:ind w:left="200"/>
      </w:pPr>
      <w:r>
        <w:rPr>
          <w:rFonts w:ascii="MS Mincho" w:cs="MS Mincho" w:eastAsia="MS Mincho" w:hAnsi="MS Mincho"/>
          <w:sz w:val="20"/>
          <w:szCs w:val="20"/>
        </w:rPr>
        <w:t xml:space="preserve">・掘進日報・柱状図の作成、AutoCADでの図面修正</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・ボーリングマシン運転特別教育修了（20XX年X月）</w:t>
      </w:r>
    </w:p>
    <w:p>
      <w:pPr>
        <w:spacing w:after="60" w:line="300"/>
        <w:ind w:left="200"/>
      </w:pPr>
      <w:r>
        <w:rPr>
          <w:rFonts w:ascii="MS Mincho" w:cs="MS Mincho" w:eastAsia="MS Mincho" w:hAnsi="MS Mincho"/>
          <w:sz w:val="20"/>
          <w:szCs w:val="20"/>
        </w:rPr>
        <w:t xml:space="preserve">・地山の掘削及び土止め支保工作業主任者技能講習修了（20XX年X月）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掘進の手応えとスライムの状態から地層の変わり目を判断し、泥水と掘進条件を調整することです。硬質岩盤が続いた温泉井の現場では、掘進記録をもとにビットの種類と回転数・給圧の組み合わせを見直し、ビット交換の回数を抑えながら所定の深度まで到達させ、孔壁の崩れによる手戻りも発生させませんでした。応募先でも、地層条件の異なる現場ごとに段取りと泥水管理を組み立て、工程と安全の両立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さく井工・ボーリング工の職務経歴書テンプレート（例文入り）</dc:title>
  <dc:creator>RESUMY.AI</dc:creator>
  <cp:lastModifiedBy>Un-named</cp:lastModifiedBy>
  <cp:revision>1</cp:revision>
  <dcterms:created xsi:type="dcterms:W3CDTF">2026-10-19T09:13:30.959Z</dcterms:created>
  <dcterms:modified xsi:type="dcterms:W3CDTF">2026-10-19T09:13:30.959Z</dcterms:modified>
</cp:coreProperties>
</file>

<file path=docProps/custom.xml><?xml version="1.0" encoding="utf-8"?>
<Properties xmlns="http://schemas.openxmlformats.org/officeDocument/2006/custom-properties" xmlns:vt="http://schemas.openxmlformats.org/officeDocument/2006/docPropsVTypes"/>
</file>