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証券会社のリサーチ部門で、電機・精密機器セクターを担当するエクイティアナリストとして約◯年従事しています。カバレッジは◯社で、四半期ごとの決算プレビュー・レビューに加え、セクターテーマレポートの企画・執筆、国内外機関投資家との個別ミーティングを月◯件担当しています。IR取材や現場取材で得た一次情報を三表連動の財務モデルに反映し、前提条件を明示したレポート作成を徹底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事業内容：国内証券会社 リサーチ本部（機関投資家向けエクイティリサーチ／電機・精密機器チーム◯名）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所属・役職：アナリスト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・電機・精密機器セクター◯社のカバレッジ、業績予想の更新とレーティング・目標株価の見直し</w:t>
            </w:r>
          </w:p>
          <w:p>
            <w:pPr>
              <w:spacing w:after="60" w:line="300"/>
              <w:ind w:left="200"/>
            </w:pPr>
            <w:r>
              <w:rPr>
                <w:rFonts w:ascii="MS Mincho" w:cs="MS Mincho" w:eastAsia="MS Mincho" w:hAnsi="MS Mincho"/>
                <w:sz w:val="20"/>
                <w:szCs w:val="20"/>
              </w:rPr>
              <w:t xml:space="preserve">・四半期決算のプレビュー・レビューレポート、新規カバレッジのイニシエーションレポート作成（年間約◯本）</w:t>
            </w:r>
          </w:p>
          <w:p>
            <w:pPr>
              <w:spacing w:after="60" w:line="300"/>
              <w:ind w:left="200"/>
            </w:pPr>
            <w:r>
              <w:rPr>
                <w:rFonts w:ascii="MS Mincho" w:cs="MS Mincho" w:eastAsia="MS Mincho" w:hAnsi="MS Mincho"/>
                <w:sz w:val="20"/>
                <w:szCs w:val="20"/>
              </w:rPr>
              <w:t xml:space="preserve">・国内外機関投資家向けの個別ミーティング、カンファレンスコール、社内セールス向け勉強会の実施（月◯件）</w:t>
            </w:r>
          </w:p>
          <w:p>
            <w:pPr>
              <w:spacing w:after="60" w:line="300"/>
              <w:ind w:left="200"/>
            </w:pPr>
            <w:r>
              <w:rPr>
                <w:rFonts w:ascii="MS Mincho" w:cs="MS Mincho" w:eastAsia="MS Mincho" w:hAnsi="MS Mincho"/>
                <w:sz w:val="20"/>
                <w:szCs w:val="20"/>
              </w:rPr>
              <w:t xml:space="preserve">・企業IR取材・生産拠点取材・サプライチェーン取材による一次情報収集と財務モデルへの反映</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・担当◯社の三表連動モデルを共通フォーマットに整備し、決算後の予想更新にかかる作業時間を従来比◯%短縮、レビューレポートの当日発行を定着させた</w:t>
            </w:r>
          </w:p>
          <w:p>
            <w:pPr>
              <w:spacing w:after="60" w:line="300"/>
              <w:ind w:left="200"/>
            </w:pPr>
            <w:r>
              <w:rPr>
                <w:rFonts w:ascii="MS Mincho" w:cs="MS Mincho" w:eastAsia="MS Mincho" w:hAnsi="MS Mincho"/>
                <w:sz w:val="20"/>
                <w:szCs w:val="20"/>
              </w:rPr>
              <w:t xml:space="preserve">・受注・在庫・価格動向を整理した独自のセクター指標を作成しレポートに定例掲載したことで、投資家アンケートの担当セクター評価が社内上位となり、海外投資家向けミーティング依頼が年◯件増加した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・Excelによる財務モデル構築（P/L・B/S・CF三表連動、シナリオ分析）</w:t>
      </w:r>
    </w:p>
    <w:p>
      <w:pPr>
        <w:spacing w:after="60" w:line="300"/>
        <w:ind w:left="200"/>
      </w:pPr>
      <w:r>
        <w:rPr>
          <w:rFonts w:ascii="MS Mincho" w:cs="MS Mincho" w:eastAsia="MS Mincho" w:hAnsi="MS Mincho"/>
          <w:sz w:val="20"/>
          <w:szCs w:val="20"/>
        </w:rPr>
        <w:t xml:space="preserve">・DCF・マルチプル（PER、EV/EBITDA等）を用いたバリュエーションと前提条件の整理</w:t>
      </w:r>
    </w:p>
    <w:p>
      <w:pPr>
        <w:spacing w:after="60" w:line="300"/>
        <w:ind w:left="200"/>
      </w:pPr>
      <w:r>
        <w:rPr>
          <w:rFonts w:ascii="MS Mincho" w:cs="MS Mincho" w:eastAsia="MS Mincho" w:hAnsi="MS Mincho"/>
          <w:sz w:val="20"/>
          <w:szCs w:val="20"/>
        </w:rPr>
        <w:t xml:space="preserve">・Bloomberg Terminal、QUICK、FactSetを用いたデータ収集・スクリーニング</w:t>
      </w:r>
    </w:p>
    <w:p>
      <w:pPr>
        <w:spacing w:after="60" w:line="300"/>
        <w:ind w:left="200"/>
      </w:pPr>
      <w:r>
        <w:rPr>
          <w:rFonts w:ascii="MS Mincho" w:cs="MS Mincho" w:eastAsia="MS Mincho" w:hAnsi="MS Mincho"/>
          <w:sz w:val="20"/>
          <w:szCs w:val="20"/>
        </w:rPr>
        <w:t xml:space="preserve">・英文レポート執筆と海外機関投資家向けプレゼンテーション</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・日本証券アナリスト協会認定アナリスト（CMA）（20XX年X月取得）</w:t>
      </w:r>
    </w:p>
    <w:p>
      <w:pPr>
        <w:spacing w:after="60" w:line="300"/>
        <w:ind w:left="200"/>
      </w:pPr>
      <w:r>
        <w:rPr>
          <w:rFonts w:ascii="MS Mincho" w:cs="MS Mincho" w:eastAsia="MS Mincho" w:hAnsi="MS Mincho"/>
          <w:sz w:val="20"/>
          <w:szCs w:val="20"/>
        </w:rPr>
        <w:t xml:space="preserve">・証券外務員一種（20XX年X月取得）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一次情報を業績予想の前提に落とし込む力が強みです。担当セクターでは決算説明会だけに頼らず、部材メーカーや販売現場への取材を年◯件積み上げ、受注動向や在庫水準を自作モデルの前提に反映させたうえで、想定が外れた場合のシナリオも併記して提示しました。その結果、投資家アンケートの担当セクター評価で社内上位となり、貴社でも取材に基づく前提の明確なレポートで、投資家が判断材料として使える情報提供を行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アナリストの職務経歴書テンプレート（例文入り）</dc:title>
  <dc:creator>RESUMY.AI</dc:creator>
  <cp:lastModifiedBy>Un-named</cp:lastModifiedBy>
  <cp:revision>1</cp:revision>
  <dcterms:created xsi:type="dcterms:W3CDTF">2026-10-22T12:26:31.425Z</dcterms:created>
  <dcterms:modified xsi:type="dcterms:W3CDTF">2026-10-22T12:26:31.425Z</dcterms:modified>
</cp:coreProperties>
</file>

<file path=docProps/custom.xml><?xml version="1.0" encoding="utf-8"?>
<Properties xmlns="http://schemas.openxmlformats.org/officeDocument/2006/custom-properties" xmlns:vt="http://schemas.openxmlformats.org/officeDocument/2006/docPropsVTypes"/>
</file>