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注文住宅と分譲住宅を扱う住宅メーカーのインテリア部門で◯年間、引渡し前のお客様へのコーディネート提案を担当しました。ショールームでのヒアリングから床材・建具・壁紙・カーテン・照明の選定、見積作成、メーカー発注、納品立会いまでを一貫して受け持ち、年間約◯件の物件を担当しています。打合せ回数が限られる分譲物件では、生活動線と手持ち家具を先に確認してから配色案を2〜3パターンに絞る進め方を定着させ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事業内容：注文住宅・分譲住宅を手がける住宅メーカーのインテリア部門（コーディネーター◯名体制）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所属・役職：インテリアコーディネーター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・注文住宅・分譲住宅の購入者へのインテリアコーディネート提案（年間約◯件、1件あたり打合せ◯回）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・ショールーム接客とヒアリングシート作成、床材・建具・壁紙・カーテン・照明のプラン立案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・パース・カラースキーム・サンプルボードによる仕上がりイメージの提示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・オプション商材の見積作成、メーカーへの発注と納期確認、納品立会い・検品対応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・ヒアリング項目を優先順位別に整理し、代替商材の価格帯を並べて提示する形式に変更したところ、追加打合せの回数が1件あたり平均約◯回減少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・発注日と納品日を一覧化した工程表を営業・工事担当と共有し、担当物件で引渡し遅延なく◯年間対応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・Vectorworks／3Dマイホームデザイナーでのプラン作成・パース出力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・Illustrator・Photoshopでのプレゼンボード、サンプルボード制作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・内装材・カーテン・ブラインド・照明・造作収納の商材選定と仕様書作成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・見積作成、発注管理、施工業者・メーカーとの工程調整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・インテリアコーディネーター資格（20XX年X月取得）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・色彩検定2級（20XX年X月取得）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予算と工期の制約がある中で、お客様の優先順位を言語化してから商材を選ぶ進め方が強みです。ヒアリングシートに「譲れない部分」と「調整可能な部分」を分けて記入いただき、代替商材の価格帯を並べて提示したことで、再提案のための追い打合せが減り、担当物件の引渡し遅延なく◯年間対応できました。御社のリフォーム案件でも、既存住宅の制約を踏まえた選択肢の提示と工程調整を通じて、着工後の変更を抑える提案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インテリアコーディネーターの職務経歴書テンプレート（例文入り）</dc:title>
  <dc:creator>RESUMY.AI</dc:creator>
  <cp:lastModifiedBy>Un-named</cp:lastModifiedBy>
  <cp:revision>1</cp:revision>
  <dcterms:created xsi:type="dcterms:W3CDTF">2026-10-22T08:22:48.696Z</dcterms:created>
  <dcterms:modified xsi:type="dcterms:W3CDTF">2026-10-22T08:22:48.696Z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