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スマートフォン向けRPGを中心に、ゲームプロデューサーとして◯年間、企画立案からリリース後の運営までを担当してまいりました。開発メンバー◯名規模のチームを統括し、年間運営予算◯億円の策定と執行、外部開発会社◯社のディレクション、IPホルダーとのライセンス交渉を担っております。KPIと定性的なユーザー意見の両方を毎週レビューし、イベントや機能追加の優先順位を開発・マーケティング部門と合意しながら決める進め方を取っ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事業内容：スマートフォン・コンシューマー向けゲームの開発・運営会社（従業員約◯名）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所属・役職：ゲームプロデューサー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・スマートフォン向けRPGタイトルのプロデューサーとして企画・開発・運営を統括（社内メンバー◯名、外部開発会社◯社）</w:t>
            </w:r>
          </w:p>
          <w:p>
            <w:pPr>
              <w:spacing w:after="60" w:line="300"/>
              <w:ind w:left="200"/>
            </w:pPr>
            <w:r>
              <w:rPr>
                <w:rFonts w:ascii="MS Mincho" w:cs="MS Mincho" w:eastAsia="MS Mincho" w:hAnsi="MS Mincho"/>
                <w:sz w:val="20"/>
                <w:szCs w:val="20"/>
              </w:rPr>
              <w:t xml:space="preserve">・年間運営予算◯億円の策定・執行管理と、月次の収支レビュー</w:t>
            </w:r>
          </w:p>
          <w:p>
            <w:pPr>
              <w:spacing w:after="60" w:line="300"/>
              <w:ind w:left="200"/>
            </w:pPr>
            <w:r>
              <w:rPr>
                <w:rFonts w:ascii="MS Mincho" w:cs="MS Mincho" w:eastAsia="MS Mincho" w:hAnsi="MS Mincho"/>
                <w:sz w:val="20"/>
                <w:szCs w:val="20"/>
              </w:rPr>
              <w:t xml:space="preserve">・IPホルダー・プラットフォーマーとのライセンス条件および施策内容の調整</w:t>
            </w:r>
          </w:p>
          <w:p>
            <w:pPr>
              <w:spacing w:after="60" w:line="300"/>
              <w:ind w:left="200"/>
            </w:pPr>
            <w:r>
              <w:rPr>
                <w:rFonts w:ascii="MS Mincho" w:cs="MS Mincho" w:eastAsia="MS Mincho" w:hAnsi="MS Mincho"/>
                <w:sz w:val="20"/>
                <w:szCs w:val="20"/>
              </w:rPr>
              <w:t xml:space="preserve">・マーケティング部門と連携したプロモーション計画の立案と、Web広告出稿の効果検証</w:t>
            </w:r>
          </w:p>
          <w:p>
            <w:pPr>
              <w:spacing w:after="60" w:line="300"/>
              <w:ind w:left="200"/>
            </w:pPr>
            <w:r>
              <w:rPr>
                <w:rFonts w:ascii="MS Mincho" w:cs="MS Mincho" w:eastAsia="MS Mincho" w:hAnsi="MS Mincho"/>
                <w:sz w:val="20"/>
                <w:szCs w:val="20"/>
              </w:rPr>
              <w:t xml:space="preserve">・DAU・継続率・課金率などのKPIモニタリングと、週次での運営施策の優先順位決定</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・新規タイトルの立ち上げでは、市場調査と競合分析をもとに企画書を作成して社内承認を取得し、開発期間◯か月でリリースまで到達させました</w:t>
            </w:r>
          </w:p>
          <w:p>
            <w:pPr>
              <w:spacing w:after="60" w:line="300"/>
              <w:ind w:left="200"/>
            </w:pPr>
            <w:r>
              <w:rPr>
                <w:rFonts w:ascii="MS Mincho" w:cs="MS Mincho" w:eastAsia="MS Mincho" w:hAnsi="MS Mincho"/>
                <w:sz w:val="20"/>
                <w:szCs w:val="20"/>
              </w:rPr>
              <w:t xml:space="preserve">・運営中タイトルで、イベント設計と告知タイミングの検証サイクルを週次に整えたところ、施策ごとの効果を比較できるようになり、継続率が前年同月比で約◯%改善しました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・プロジェクト管理（JIRA・Backlog）、WBS・マイルストーン設計と進行管理</w:t>
      </w:r>
    </w:p>
    <w:p>
      <w:pPr>
        <w:spacing w:after="60" w:line="300"/>
        <w:ind w:left="200"/>
      </w:pPr>
      <w:r>
        <w:rPr>
          <w:rFonts w:ascii="MS Mincho" w:cs="MS Mincho" w:eastAsia="MS Mincho" w:hAnsi="MS Mincho"/>
          <w:sz w:val="20"/>
          <w:szCs w:val="20"/>
        </w:rPr>
        <w:t xml:space="preserve">・予算策定・収支管理、KPI分析（Google Analytics・Firebase）</w:t>
      </w:r>
    </w:p>
    <w:p>
      <w:pPr>
        <w:spacing w:after="60" w:line="300"/>
        <w:ind w:left="200"/>
      </w:pPr>
      <w:r>
        <w:rPr>
          <w:rFonts w:ascii="MS Mincho" w:cs="MS Mincho" w:eastAsia="MS Mincho" w:hAnsi="MS Mincho"/>
          <w:sz w:val="20"/>
          <w:szCs w:val="20"/>
        </w:rPr>
        <w:t xml:space="preserve">・外部開発会社への発注・仕様調整・品質確認のディレクション</w:t>
      </w:r>
    </w:p>
    <w:p>
      <w:pPr>
        <w:spacing w:after="60" w:line="300"/>
        <w:ind w:left="200"/>
      </w:pPr>
      <w:r>
        <w:rPr>
          <w:rFonts w:ascii="MS Mincho" w:cs="MS Mincho" w:eastAsia="MS Mincho" w:hAnsi="MS Mincho"/>
          <w:sz w:val="20"/>
          <w:szCs w:val="20"/>
        </w:rPr>
        <w:t xml:space="preserve">・IPライセンスやプラットフォーム関連の社外折衝、契約内容の社内調整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・PMP（Project Management Professional）（20XX年X月取得）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複数部門と社外パートナーの利害を整理し、リリース判断まで着地させる調整力が強みです。担当タイトルで仕様追加と納期が両立しない状況になった際、開発・運営・宣伝の各リーダーと要件を洗い出して実装範囲を三段階に分け、優先度の低い機能をリリース後の更新に振り替えることで、予定日を守りながら主要機能を計画どおり搭載しました。応募先でも、要件と制約を早期に可視化して意思決定の材料を揃え、開発チームが手戻りなく進められる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ゲームプロデューサーの職務経歴書テンプレート（例文入り）</dc:title>
  <dc:creator>RESUMY.AI</dc:creator>
  <cp:lastModifiedBy>Un-named</cp:lastModifiedBy>
  <cp:revision>1</cp:revision>
  <dcterms:created xsi:type="dcterms:W3CDTF">2026-10-22T14:59:36.445Z</dcterms:created>
  <dcterms:modified xsi:type="dcterms:W3CDTF">2026-10-22T14:59:36.445Z</dcterms:modified>
</cp:coreProperties>
</file>

<file path=docProps/custom.xml><?xml version="1.0" encoding="utf-8"?>
<Properties xmlns="http://schemas.openxmlformats.org/officeDocument/2006/custom-properties" xmlns:vt="http://schemas.openxmlformats.org/officeDocument/2006/docPropsVTypes"/>
</file>