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独立系ITコンサルティング会社のセキュリティ専門部門で◯年、金融・製造業のクライアントを中心にセキュリティコンサルティングに従事しています。ISMS認証取得支援、情報資産の棚卸しとリスクアセスメント、規程類の策定を主軸に、年間◯件のプロジェクトをメンバー◯名の体制で担当してきました。診断結果をそのまま渡すのではなく、優先度と実施コストを整理した改善ロードマップに落とし込み、クライアントの運用担当が自走できる形で引き継ぐことを重視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事業内容：従業員◯名、セキュリティ専門部門を持つ独立系ITコンサルティング会社</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所属・役職：セキュリティコンサルタント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・金融・製造業クライアント（従業員◯名規模）向けISMS認証取得支援。年間◯社を担当</w:t>
            </w:r>
          </w:p>
          <w:p>
            <w:pPr>
              <w:spacing w:after="60" w:line="300"/>
              <w:ind w:left="200"/>
            </w:pPr>
            <w:r>
              <w:rPr>
                <w:rFonts w:ascii="MS Mincho" w:cs="MS Mincho" w:eastAsia="MS Mincho" w:hAnsi="MS Mincho"/>
                <w:sz w:val="20"/>
                <w:szCs w:val="20"/>
              </w:rPr>
              <w:t xml:space="preserve">・情報資産の洗い出しとリスクアセスメントの実施、評価基準の設計と報告書作成</w:t>
            </w:r>
          </w:p>
          <w:p>
            <w:pPr>
              <w:spacing w:after="60" w:line="300"/>
              <w:ind w:left="200"/>
            </w:pPr>
            <w:r>
              <w:rPr>
                <w:rFonts w:ascii="MS Mincho" w:cs="MS Mincho" w:eastAsia="MS Mincho" w:hAnsi="MS Mincho"/>
                <w:sz w:val="20"/>
                <w:szCs w:val="20"/>
              </w:rPr>
              <w:t xml:space="preserve">・セキュリティポリシー・関連規程類の策定支援と、社内教育資料の作成</w:t>
            </w:r>
          </w:p>
          <w:p>
            <w:pPr>
              <w:spacing w:after="60" w:line="300"/>
              <w:ind w:left="200"/>
            </w:pPr>
            <w:r>
              <w:rPr>
                <w:rFonts w:ascii="MS Mincho" w:cs="MS Mincho" w:eastAsia="MS Mincho" w:hAnsi="MS Mincho"/>
                <w:sz w:val="20"/>
                <w:szCs w:val="20"/>
              </w:rPr>
              <w:t xml:space="preserve">・Webアプリケーションおよびネットワークの脆弱性診断と、改善優先度を付けた提言</w:t>
            </w:r>
          </w:p>
          <w:p>
            <w:pPr>
              <w:spacing w:after="60" w:line="300"/>
              <w:ind w:left="200"/>
            </w:pPr>
            <w:r>
              <w:rPr>
                <w:rFonts w:ascii="MS Mincho" w:cs="MS Mincho" w:eastAsia="MS Mincho" w:hAnsi="MS Mincho"/>
                <w:sz w:val="20"/>
                <w:szCs w:val="20"/>
              </w:rPr>
              <w:t xml:space="preserve">・CSIRT構築支援、インシデント対応手順書の整備と対応訓練のファシリテーション</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ISMS認証取得プロジェクト◯件でサブリーダーを担当し、審査前の内部監査で指摘となりやすい記録類をチェックリスト化。クライアント側の準備作業の差し戻しが減り、予定していた審査日程どおりに進行した</w:t>
            </w:r>
          </w:p>
          <w:p>
            <w:pPr>
              <w:spacing w:after="60" w:line="300"/>
              <w:ind w:left="200"/>
            </w:pPr>
            <w:r>
              <w:rPr>
                <w:rFonts w:ascii="MS Mincho" w:cs="MS Mincho" w:eastAsia="MS Mincho" w:hAnsi="MS Mincho"/>
                <w:sz w:val="20"/>
                <w:szCs w:val="20"/>
              </w:rPr>
              <w:t xml:space="preserve">・脆弱性診断の報告方式を見直し、指摘を影響度と対応工数の2軸で分類したうえで対応期限案を添えて提示。クライアントの重大度「高」の指摘について、次回診断までの是正完了率が◯%に向上した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・リスクアセスメントと管理策の設計（ISO 27001・NIST CSFを参照）</w:t>
      </w:r>
    </w:p>
    <w:p>
      <w:pPr>
        <w:spacing w:after="60" w:line="300"/>
        <w:ind w:left="200"/>
      </w:pPr>
      <w:r>
        <w:rPr>
          <w:rFonts w:ascii="MS Mincho" w:cs="MS Mincho" w:eastAsia="MS Mincho" w:hAnsi="MS Mincho"/>
          <w:sz w:val="20"/>
          <w:szCs w:val="20"/>
        </w:rPr>
        <w:t xml:space="preserve">・脆弱性診断（Burp Suite、OWASP ZAP、Nessus）と結果の評価・報告</w:t>
      </w:r>
    </w:p>
    <w:p>
      <w:pPr>
        <w:spacing w:after="60" w:line="300"/>
        <w:ind w:left="200"/>
      </w:pPr>
      <w:r>
        <w:rPr>
          <w:rFonts w:ascii="MS Mincho" w:cs="MS Mincho" w:eastAsia="MS Mincho" w:hAnsi="MS Mincho"/>
          <w:sz w:val="20"/>
          <w:szCs w:val="20"/>
        </w:rPr>
        <w:t xml:space="preserve">・セキュリティポリシー・規程・インシデント対応手順書の策定</w:t>
      </w:r>
    </w:p>
    <w:p>
      <w:pPr>
        <w:spacing w:after="60" w:line="300"/>
        <w:ind w:left="200"/>
      </w:pPr>
      <w:r>
        <w:rPr>
          <w:rFonts w:ascii="MS Mincho" w:cs="MS Mincho" w:eastAsia="MS Mincho" w:hAnsi="MS Mincho"/>
          <w:sz w:val="20"/>
          <w:szCs w:val="20"/>
        </w:rPr>
        <w:t xml:space="preserve">・CSIRT構築支援、対応訓練の企画と進行</w:t>
      </w:r>
    </w:p>
    <w:p>
      <w:pPr>
        <w:spacing w:after="60" w:line="300"/>
        <w:ind w:left="200"/>
      </w:pPr>
      <w:r>
        <w:rPr>
          <w:rFonts w:ascii="MS Mincho" w:cs="MS Mincho" w:eastAsia="MS Mincho" w:hAnsi="MS Mincho"/>
          <w:sz w:val="20"/>
          <w:szCs w:val="20"/>
        </w:rPr>
        <w:t xml:space="preserve">・経営層・情報システム部門向け報告資料の作成と説明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・情報処理安全確保支援士（20XX年X月登録）</w:t>
      </w:r>
    </w:p>
    <w:p>
      <w:pPr>
        <w:spacing w:after="60" w:line="300"/>
        <w:ind w:left="200"/>
      </w:pPr>
      <w:r>
        <w:rPr>
          <w:rFonts w:ascii="MS Mincho" w:cs="MS Mincho" w:eastAsia="MS Mincho" w:hAnsi="MS Mincho"/>
          <w:sz w:val="20"/>
          <w:szCs w:val="20"/>
        </w:rPr>
        <w:t xml:space="preserve">・CISSP（20XX年X月取得）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技術的な検出結果を、クライアントの意思決定に使える言葉に翻訳できることが強みです。製造業のクライアントでは、Webアプリケーション診断で検出した指摘◯件を影響度と対応工数で整理し、経営層向けには業務停止リスクの観点、情報システム部門向けには設定変更手順の観点に分けて報告したことで、対応方針が四半期単位の計画として承認されました。貴社でも、診断や監査の結果を関係者ごとに整理して提示し、改善が計画どおり進む状態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セキュリティコンサルタントの職務経歴書テンプレート（例文入り）</dc:title>
  <dc:creator>RESUMY.AI</dc:creator>
  <cp:lastModifiedBy>Un-named</cp:lastModifiedBy>
  <cp:revision>1</cp:revision>
  <dcterms:created xsi:type="dcterms:W3CDTF">2026-10-22T11:01:48.375Z</dcterms:created>
  <dcterms:modified xsi:type="dcterms:W3CDTF">2026-10-22T11:01:48.375Z</dcterms:modified>
</cp:coreProperties>
</file>

<file path=docProps/custom.xml><?xml version="1.0" encoding="utf-8"?>
<Properties xmlns="http://schemas.openxmlformats.org/officeDocument/2006/custom-properties" xmlns:vt="http://schemas.openxmlformats.org/officeDocument/2006/docPropsVTypes"/>
</file>