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系製薬企業のメディカルアフェアーズ部門で、メディカルドクターとして◯年間、オンコロジー領域の製品◯品目を担当しています。臨床医として◯年の診療経験を活かし、開発中の治験プロトコルへの医学的助言、有害事象の医学的評価、医療従事者向け資料のメディカルレビュー、KOLとのサイエンティフィックエクスチェンジを担当しています。前職の診療科での経験をもとに、実際の治療現場で判断に迷う点を社内資料に反映させ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事業内容：国内製薬企業のメディカルアフェアーズ部門（オンコロジー領域担当、部門◯名）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所属・役職：メディカルドクター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・オンコロジー領域の国際共同治験（Phase II/III）に対する医学的助言と社内照会対応</w:t>
            </w:r>
          </w:p>
          <w:p>
            <w:pPr>
              <w:spacing w:after="60" w:line="300"/>
              <w:ind w:left="200"/>
            </w:pPr>
            <w:r>
              <w:rPr>
                <w:rFonts w:ascii="MS Mincho" w:cs="MS Mincho" w:eastAsia="MS Mincho" w:hAnsi="MS Mincho"/>
                <w:sz w:val="20"/>
                <w:szCs w:val="20"/>
              </w:rPr>
              <w:t xml:space="preserve">・治験プロトコルおよび治験薬概要書の医学的レビューと改訂への意見提出</w:t>
            </w:r>
          </w:p>
          <w:p>
            <w:pPr>
              <w:spacing w:after="60" w:line="300"/>
              <w:ind w:left="200"/>
            </w:pPr>
            <w:r>
              <w:rPr>
                <w:rFonts w:ascii="MS Mincho" w:cs="MS Mincho" w:eastAsia="MS Mincho" w:hAnsi="MS Mincho"/>
                <w:sz w:val="20"/>
                <w:szCs w:val="20"/>
              </w:rPr>
              <w:t xml:space="preserve">・有害事象の医学的評価（月平均◯件）と、ファーマコビジランス部門への所見提供</w:t>
            </w:r>
          </w:p>
          <w:p>
            <w:pPr>
              <w:spacing w:after="60" w:line="300"/>
              <w:ind w:left="200"/>
            </w:pPr>
            <w:r>
              <w:rPr>
                <w:rFonts w:ascii="MS Mincho" w:cs="MS Mincho" w:eastAsia="MS Mincho" w:hAnsi="MS Mincho"/>
                <w:sz w:val="20"/>
                <w:szCs w:val="20"/>
              </w:rPr>
              <w:t xml:space="preserve">・医療従事者向け資料・社内研修教材のメディカルレビュー（年間◯件）</w:t>
            </w:r>
          </w:p>
          <w:p>
            <w:pPr>
              <w:spacing w:after="60" w:line="300"/>
              <w:ind w:left="200"/>
            </w:pPr>
            <w:r>
              <w:rPr>
                <w:rFonts w:ascii="MS Mincho" w:cs="MS Mincho" w:eastAsia="MS Mincho" w:hAnsi="MS Mincho"/>
                <w:sz w:val="20"/>
                <w:szCs w:val="20"/>
              </w:rPr>
              <w:t xml:space="preserve">・KOLとのサイエンティフィックエクスチェンジ、アドバイザリーボードの企画・議事整理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・治験の実施可能性検討で、併存疾患を持つ患者の扱いについて臨床側の懸念を整理して選択基準の記載を明確化し、施設からの照会件数が約◯%減少</w:t>
            </w:r>
          </w:p>
          <w:p>
            <w:pPr>
              <w:spacing w:after="60" w:line="300"/>
              <w:ind w:left="200"/>
            </w:pPr>
            <w:r>
              <w:rPr>
                <w:rFonts w:ascii="MS Mincho" w:cs="MS Mincho" w:eastAsia="MS Mincho" w:hAnsi="MS Mincho"/>
                <w:sz w:val="20"/>
                <w:szCs w:val="20"/>
              </w:rPr>
              <w:t xml:space="preserve">・安全性情報の評価記録の様式を統一し、記載項目のテンプレート化により定期報告作成時の社内確認の差し戻しが減少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・治験プロトコル・治験薬概要書の医学的レビュー、GCP・ICH-E6の理解</w:t>
      </w:r>
    </w:p>
    <w:p>
      <w:pPr>
        <w:spacing w:after="60" w:line="300"/>
        <w:ind w:left="200"/>
      </w:pPr>
      <w:r>
        <w:rPr>
          <w:rFonts w:ascii="MS Mincho" w:cs="MS Mincho" w:eastAsia="MS Mincho" w:hAnsi="MS Mincho"/>
          <w:sz w:val="20"/>
          <w:szCs w:val="20"/>
        </w:rPr>
        <w:t xml:space="preserve">・有害事象の医学的評価、ベネフィット・リスクに関する社内見解の整理</w:t>
      </w:r>
    </w:p>
    <w:p>
      <w:pPr>
        <w:spacing w:after="60" w:line="300"/>
        <w:ind w:left="200"/>
      </w:pPr>
      <w:r>
        <w:rPr>
          <w:rFonts w:ascii="MS Mincho" w:cs="MS Mincho" w:eastAsia="MS Mincho" w:hAnsi="MS Mincho"/>
          <w:sz w:val="20"/>
          <w:szCs w:val="20"/>
        </w:rPr>
        <w:t xml:space="preserve">・規制当局向け資料への医学的見解の提供、社内関係部門との協議</w:t>
      </w:r>
    </w:p>
    <w:p>
      <w:pPr>
        <w:spacing w:after="60" w:line="300"/>
        <w:ind w:left="200"/>
      </w:pPr>
      <w:r>
        <w:rPr>
          <w:rFonts w:ascii="MS Mincho" w:cs="MS Mincho" w:eastAsia="MS Mincho" w:hAnsi="MS Mincho"/>
          <w:sz w:val="20"/>
          <w:szCs w:val="20"/>
        </w:rPr>
        <w:t xml:space="preserve">・KOLとの学術交流、アドバイザリーボード運営、学会発表資料のメディカルレビュー</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・医師免許（20XX年取得）</w:t>
      </w:r>
    </w:p>
    <w:p>
      <w:pPr>
        <w:spacing w:after="60" w:line="300"/>
        <w:ind w:left="200"/>
      </w:pPr>
      <w:r>
        <w:rPr>
          <w:rFonts w:ascii="MS Mincho" w:cs="MS Mincho" w:eastAsia="MS Mincho" w:hAnsi="MS Mincho"/>
          <w:sz w:val="20"/>
          <w:szCs w:val="20"/>
        </w:rPr>
        <w:t xml:space="preserve">・日本内科学会認定内科医（20XX年取得）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臨床現場の視点を社内の意思決定に翻訳して伝えることが強みです。担当領域の治験プロトコル検討では、施設側が組み入れに迷いやすい併存疾患の扱いについて医学的見解を整理し、臨床開発部門と協議のうえ選択基準の記載を明確化しました。貴社でも、診療経験とガイドラインの理解を土台に、開発部門と医療従事者の双方が納得できる医学的説明を提供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メディカルドクターの職務経歴書テンプレート（例文入り）</dc:title>
  <dc:creator>RESUMY.AI</dc:creator>
  <cp:lastModifiedBy>Un-named</cp:lastModifiedBy>
  <cp:revision>1</cp:revision>
  <dcterms:created xsi:type="dcterms:W3CDTF">2026-10-22T03:11:24.232Z</dcterms:created>
  <dcterms:modified xsi:type="dcterms:W3CDTF">2026-10-22T03:11:24.232Z</dcterms:modified>
</cp:coreProperties>
</file>

<file path=docProps/custom.xml><?xml version="1.0" encoding="utf-8"?>
<Properties xmlns="http://schemas.openxmlformats.org/officeDocument/2006/custom-properties" xmlns:vt="http://schemas.openxmlformats.org/officeDocument/2006/docPropsVTypes"/>
</file>