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総合デベロッパーの開発企画部にて◯年間、オフィス・商業・住宅の複合開発案件を担当してきました。用地情報の精査から事業収支の試算、行政協議、設計・リーシング部門との条件調整まで一貫して関与し、延床約◯万㎡・総事業費約◯億円規模の案件で企画書と収支計画を取りまとめています。前提条件を賃料・工事費・スケジュールの3区分に整理し、感度分析を添えて投資判断の材料を示すことを心が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事業内容：オフィス・商業・住宅の複合開発を手がける総合デベロッパー（開発企画部／メンバー◯名）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所属・役職：不動産企画</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・用地情報の収集・現地調査と、法規制・接道条件を踏まえた開発可能ボリュームの検討</w:t>
            </w:r>
          </w:p>
          <w:p>
            <w:pPr>
              <w:spacing w:after="60" w:line="300"/>
              <w:ind w:left="200"/>
            </w:pPr>
            <w:r>
              <w:rPr>
                <w:rFonts w:ascii="MS Mincho" w:cs="MS Mincho" w:eastAsia="MS Mincho" w:hAnsi="MS Mincho"/>
                <w:sz w:val="20"/>
                <w:szCs w:val="20"/>
              </w:rPr>
              <w:t xml:space="preserve">・事業収支計画の策定（延床約◯万㎡・総事業費約◯億円規模の案件を担当）と賃料・工事費前提の更新</w:t>
            </w:r>
          </w:p>
          <w:p>
            <w:pPr>
              <w:spacing w:after="60" w:line="300"/>
              <w:ind w:left="200"/>
            </w:pPr>
            <w:r>
              <w:rPr>
                <w:rFonts w:ascii="MS Mincho" w:cs="MS Mincho" w:eastAsia="MS Mincho" w:hAnsi="MS Mincho"/>
                <w:sz w:val="20"/>
                <w:szCs w:val="20"/>
              </w:rPr>
              <w:t xml:space="preserve">・都市計画法・建築基準法に基づく行政協議の資料作成および開発許可申請の窓口対応</w:t>
            </w:r>
          </w:p>
          <w:p>
            <w:pPr>
              <w:spacing w:after="60" w:line="300"/>
              <w:ind w:left="200"/>
            </w:pPr>
            <w:r>
              <w:rPr>
                <w:rFonts w:ascii="MS Mincho" w:cs="MS Mincho" w:eastAsia="MS Mincho" w:hAnsi="MS Mincho"/>
                <w:sz w:val="20"/>
                <w:szCs w:val="20"/>
              </w:rPr>
              <w:t xml:space="preserve">・設計事務所・ゼネコン・リーシング部門との仕様および区画条件の調整、工程管理の補助</w:t>
            </w:r>
          </w:p>
          <w:p>
            <w:pPr>
              <w:spacing w:after="60" w:line="300"/>
              <w:ind w:left="200"/>
            </w:pPr>
            <w:r>
              <w:rPr>
                <w:rFonts w:ascii="MS Mincho" w:cs="MS Mincho" w:eastAsia="MS Mincho" w:hAnsi="MS Mincho"/>
                <w:sz w:val="20"/>
                <w:szCs w:val="20"/>
              </w:rPr>
              <w:t xml:space="preserve">・商圏・競合調査に基づく開発コンセプトの立案と、投資委員会向け企画書の作成・説明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・駅前複合開発案件（延床約◯万㎡）で企画立案から都市計画決定までの社内取りまとめを担当し、行政協議◯回分の論点整理と対応方針を資料化した</w:t>
            </w:r>
          </w:p>
          <w:p>
            <w:pPr>
              <w:spacing w:after="60" w:line="300"/>
              <w:ind w:left="200"/>
            </w:pPr>
            <w:r>
              <w:rPr>
                <w:rFonts w:ascii="MS Mincho" w:cs="MS Mincho" w:eastAsia="MS Mincho" w:hAnsi="MS Mincho"/>
                <w:sz w:val="20"/>
                <w:szCs w:val="20"/>
              </w:rPr>
              <w:t xml:space="preserve">・事業収支の前提条件を項目別に整理し、賃料・工事費の変動幅を示す感度分析を標準様式として導入。投資委員会での質疑対応時間を◯%短縮した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・事業収支計画の策定（Excel・収支計算ソフト）、IRR・NPVおよび感度分析</w:t>
      </w:r>
    </w:p>
    <w:p>
      <w:pPr>
        <w:spacing w:after="60" w:line="300"/>
        <w:ind w:left="200"/>
      </w:pPr>
      <w:r>
        <w:rPr>
          <w:rFonts w:ascii="MS Mincho" w:cs="MS Mincho" w:eastAsia="MS Mincho" w:hAnsi="MS Mincho"/>
          <w:sz w:val="20"/>
          <w:szCs w:val="20"/>
        </w:rPr>
        <w:t xml:space="preserve">・都市計画法・建築基準法に関する開発協議、許認可申請の資料作成</w:t>
      </w:r>
    </w:p>
    <w:p>
      <w:pPr>
        <w:spacing w:after="60" w:line="300"/>
        <w:ind w:left="200"/>
      </w:pPr>
      <w:r>
        <w:rPr>
          <w:rFonts w:ascii="MS Mincho" w:cs="MS Mincho" w:eastAsia="MS Mincho" w:hAnsi="MS Mincho"/>
          <w:sz w:val="20"/>
          <w:szCs w:val="20"/>
        </w:rPr>
        <w:t xml:space="preserve">・商圏・競合調査、開発コンセプト立案、企画書・稟議資料の作成</w:t>
      </w:r>
    </w:p>
    <w:p>
      <w:pPr>
        <w:spacing w:after="60" w:line="300"/>
        <w:ind w:left="200"/>
      </w:pPr>
      <w:r>
        <w:rPr>
          <w:rFonts w:ascii="MS Mincho" w:cs="MS Mincho" w:eastAsia="MS Mincho" w:hAnsi="MS Mincho"/>
          <w:sz w:val="20"/>
          <w:szCs w:val="20"/>
        </w:rPr>
        <w:t xml:space="preserve">・地権者・行政・設計・施工・リーシング部門との条件調整と工程管理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・宅地建物取引士（20XX年X月取得）</w:t>
      </w:r>
    </w:p>
    <w:p>
      <w:pPr>
        <w:spacing w:after="60" w:line="300"/>
        <w:ind w:left="200"/>
      </w:pPr>
      <w:r>
        <w:rPr>
          <w:rFonts w:ascii="MS Mincho" w:cs="MS Mincho" w:eastAsia="MS Mincho" w:hAnsi="MS Mincho"/>
          <w:sz w:val="20"/>
          <w:szCs w:val="20"/>
        </w:rPr>
        <w:t xml:space="preserve">・不動産証券化協会認定マスター（20XX年X月取得）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立場の異なる関係者の論点を整理し、条件を一つずつ詰めて事業を前に進めることが私の強みです。駅前複合開発案件では、行政との開発協議で求められた公共施設の負担条件と、リーシング部門が想定する店舗区画の要望が衝突したため、双方の条件を並べた比較表と収支影響を作成し、代替案◯案を提示して合意点をまとめました。貴社でも、用途や関係者が複雑な案件で論点を可視化し、収支根拠を持った企画案として社内外の意思決定につなげ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不動産企画の職務経歴書テンプレート（例文入り）</dc:title>
  <dc:creator>RESUMY.AI</dc:creator>
  <cp:lastModifiedBy>Un-named</cp:lastModifiedBy>
  <cp:revision>1</cp:revision>
  <dcterms:created xsi:type="dcterms:W3CDTF">2026-10-19T07:57:43.938Z</dcterms:created>
  <dcterms:modified xsi:type="dcterms:W3CDTF">2026-10-19T07:57:43.938Z</dcterms:modified>
</cp:coreProperties>
</file>

<file path=docProps/custom.xml><?xml version="1.0" encoding="utf-8"?>
<Properties xmlns="http://schemas.openxmlformats.org/officeDocument/2006/custom-properties" xmlns:vt="http://schemas.openxmlformats.org/officeDocument/2006/docPropsVTypes"/>
</file>