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市立美術館で近現代美術を担当する学芸員として◯年間、企画展の立案から作品選定・借用交渉、図録編集、展示設営の監督までを一貫して担当してまいりました。収蔵品約◯万点のうち近現代分野の約◯千点について台帳管理と収蔵管理システムへの登録を受け持ち、未整理資料の調査と撮影を年度計画に沿って進めています。あわせてギャラリートークや学校連携プログラムを年◯件運営し、調査で得た内容を来館者の年齢層に合わせて言い換える解説づくり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事業内容：収蔵品約◯万点を有する市立美術館（近現代美術を中心に収集、年間入館者数約◯万人）</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所属・役職：学芸員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・近現代美術分野の企画展の立案・作品選定・所蔵者への借用交渉・展示構成（年◯本を主担当）</w:t>
            </w:r>
          </w:p>
          <w:p>
            <w:pPr>
              <w:spacing w:after="60" w:line="300"/>
              <w:ind w:left="200"/>
            </w:pPr>
            <w:r>
              <w:rPr>
                <w:rFonts w:ascii="MS Mincho" w:cs="MS Mincho" w:eastAsia="MS Mincho" w:hAnsi="MS Mincho"/>
                <w:sz w:val="20"/>
                <w:szCs w:val="20"/>
              </w:rPr>
              <w:t xml:space="preserve">・図録の編集と作品解説の執筆、解説パネル・キャプション原稿の作成</w:t>
            </w:r>
          </w:p>
          <w:p>
            <w:pPr>
              <w:spacing w:after="60" w:line="300"/>
              <w:ind w:left="200"/>
            </w:pPr>
            <w:r>
              <w:rPr>
                <w:rFonts w:ascii="MS Mincho" w:cs="MS Mincho" w:eastAsia="MS Mincho" w:hAnsi="MS Mincho"/>
                <w:sz w:val="20"/>
                <w:szCs w:val="20"/>
              </w:rPr>
              <w:t xml:space="preserve">・収蔵品の調査、作品台帳の整備と収蔵管理システムへのデータ登録・更新</w:t>
            </w:r>
          </w:p>
          <w:p>
            <w:pPr>
              <w:spacing w:after="60" w:line="300"/>
              <w:ind w:left="200"/>
            </w:pPr>
            <w:r>
              <w:rPr>
                <w:rFonts w:ascii="MS Mincho" w:cs="MS Mincho" w:eastAsia="MS Mincho" w:hAnsi="MS Mincho"/>
                <w:sz w:val="20"/>
                <w:szCs w:val="20"/>
              </w:rPr>
              <w:t xml:space="preserve">・ギャラリートーク、ワークショップ、学校連携プログラムの企画と当日運営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・未登録だった近現代分野の収蔵品約◯点について、寸法・材質の実査と撮影を行い、◯年計画で台帳とデータベースへの登録を完了</w:t>
            </w:r>
          </w:p>
          <w:p>
            <w:pPr>
              <w:spacing w:after="60" w:line="300"/>
              <w:ind w:left="200"/>
            </w:pPr>
            <w:r>
              <w:rPr>
                <w:rFonts w:ascii="MS Mincho" w:cs="MS Mincho" w:eastAsia="MS Mincho" w:hAnsi="MS Mincho"/>
                <w:sz w:val="20"/>
                <w:szCs w:val="20"/>
              </w:rPr>
              <w:t xml:space="preserve">・地元作家のご遺族と◯回にわたり面談し、作品◯点と関連資料◯点の寄贈受入れに至り、受入れ後の目録作成まで担当</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・展覧会の企画運営（作品借用交渉、輸送手配、展示設営の監督）</w:t>
      </w:r>
    </w:p>
    <w:p>
      <w:pPr>
        <w:spacing w:after="60" w:line="300"/>
        <w:ind w:left="200"/>
      </w:pPr>
      <w:r>
        <w:rPr>
          <w:rFonts w:ascii="MS Mincho" w:cs="MS Mincho" w:eastAsia="MS Mincho" w:hAnsi="MS Mincho"/>
          <w:sz w:val="20"/>
          <w:szCs w:val="20"/>
        </w:rPr>
        <w:t xml:space="preserve">・図録編集・作品解説および調査報告の執筆</w:t>
      </w:r>
    </w:p>
    <w:p>
      <w:pPr>
        <w:spacing w:after="60" w:line="300"/>
        <w:ind w:left="200"/>
      </w:pPr>
      <w:r>
        <w:rPr>
          <w:rFonts w:ascii="MS Mincho" w:cs="MS Mincho" w:eastAsia="MS Mincho" w:hAnsi="MS Mincho"/>
          <w:sz w:val="20"/>
          <w:szCs w:val="20"/>
        </w:rPr>
        <w:t xml:space="preserve">・収蔵管理システムおよび画像データベースの運用、目録作成</w:t>
      </w:r>
    </w:p>
    <w:p>
      <w:pPr>
        <w:spacing w:after="60" w:line="300"/>
        <w:ind w:left="200"/>
      </w:pPr>
      <w:r>
        <w:rPr>
          <w:rFonts w:ascii="MS Mincho" w:cs="MS Mincho" w:eastAsia="MS Mincho" w:hAnsi="MS Mincho"/>
          <w:sz w:val="20"/>
          <w:szCs w:val="20"/>
        </w:rPr>
        <w:t xml:space="preserve">・温湿度・照度の記録と点検、収蔵庫の日常管理</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・学芸員資格（20XX年3月取得）</w:t>
      </w:r>
    </w:p>
    <w:p>
      <w:pPr>
        <w:spacing w:after="60" w:line="300"/>
        <w:ind w:left="200"/>
      </w:pPr>
      <w:r>
        <w:rPr>
          <w:rFonts w:ascii="MS Mincho" w:cs="MS Mincho" w:eastAsia="MS Mincho" w:hAnsi="MS Mincho"/>
          <w:sz w:val="20"/>
          <w:szCs w:val="20"/>
        </w:rPr>
        <w:t xml:space="preserve">・修士（美術史）（20XX年3月修了）</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調査研究の成果を、来館者が読み進められる展示の言葉に置き換えることが私の強みです。担当した近現代美術の特別展では、作家の書簡や制作メモを調査した上で、解説パネルの文字数と用語を三段階に整理し、ギャラリートークの内容も同じ構成に揃えました。会期後のアンケートでは解説の分かりやすさについて肯定的な回答が約◯%となり、この進め方は貴館の常設展示のリニューアルや教育普及事業にも応用できる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学芸員の職務経歴書テンプレート（例文入り）</dc:title>
  <dc:creator>RESUMY.AI</dc:creator>
  <cp:lastModifiedBy>Un-named</cp:lastModifiedBy>
  <cp:revision>1</cp:revision>
  <dcterms:created xsi:type="dcterms:W3CDTF">2026-10-21T04:08:31.110Z</dcterms:created>
  <dcterms:modified xsi:type="dcterms:W3CDTF">2026-10-21T04:08:31.110Z</dcterms:modified>
</cp:coreProperties>
</file>

<file path=docProps/custom.xml><?xml version="1.0" encoding="utf-8"?>
<Properties xmlns="http://schemas.openxmlformats.org/officeDocument/2006/custom-properties" xmlns:vt="http://schemas.openxmlformats.org/officeDocument/2006/docPropsVTypes"/>
</file>