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総合広告代理店の営業部門で◯年、食品・飲料メーカー◯社を担当し、年間取扱高計◯億円の出稿を管理してまいりました。テレビスポットとデジタル広告、交通広告を組み合わせたメディアプランの企画提案から、媒体社との枠交渉、入稿進行管理、月次の効果報告までを一貫して担当しています。クライアントの新商品発売や販促カレンダーに合わせて出稿時期と予算配分を細かく組み替える進め方を得意と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事業内容：テレビとデジタルを主軸とする総合広告代理店（従業員約◯名）の営業部門。食品・飲料領域のクライアントを担当</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所属・役職：広告営業・メディア営業</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・食品・飲料メーカー◯社を担当し、年間出稿計画の立案と月次の予算配分見直し（年間取扱高計◯億円）</w:t>
            </w:r>
          </w:p>
          <w:p>
            <w:pPr>
              <w:spacing w:after="60" w:line="300"/>
              <w:ind w:left="200"/>
            </w:pPr>
            <w:r>
              <w:rPr>
                <w:rFonts w:ascii="MS Mincho" w:cs="MS Mincho" w:eastAsia="MS Mincho" w:hAnsi="MS Mincho"/>
                <w:sz w:val="20"/>
                <w:szCs w:val="20"/>
              </w:rPr>
              <w:t xml:space="preserve">・テレビスポット・デジタル広告・交通広告を組み合わせたメディアプランの企画提案、提案書作成とプレゼンテーション</w:t>
            </w:r>
          </w:p>
          <w:p>
            <w:pPr>
              <w:spacing w:after="60" w:line="300"/>
              <w:ind w:left="200"/>
            </w:pPr>
            <w:r>
              <w:rPr>
                <w:rFonts w:ascii="MS Mincho" w:cs="MS Mincho" w:eastAsia="MS Mincho" w:hAnsi="MS Mincho"/>
                <w:sz w:val="20"/>
                <w:szCs w:val="20"/>
              </w:rPr>
              <w:t xml:space="preserve">・媒体社（テレビ局・Web媒体・OOH事業者）との枠確保・条件折衝、見積作成、入稿素材の進行管理</w:t>
            </w:r>
          </w:p>
          <w:p>
            <w:pPr>
              <w:spacing w:after="60" w:line="300"/>
              <w:ind w:left="200"/>
            </w:pPr>
            <w:r>
              <w:rPr>
                <w:rFonts w:ascii="MS Mincho" w:cs="MS Mincho" w:eastAsia="MS Mincho" w:hAnsi="MS Mincho"/>
                <w:sz w:val="20"/>
                <w:szCs w:val="20"/>
              </w:rPr>
              <w:t xml:space="preserve">・出稿後の効果測定レポート作成と月次報告、次期プランの改善提案および新規コンペへの参加（年間◯件）</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・新商品キャンペーンで媒体構成と出稿時期の見直し案を複数パターン提示し、テレビとデジタルの配分を調整。継続受注につながり、担当クライアントの年間予算は前年比◯%となりました</w:t>
            </w:r>
          </w:p>
          <w:p>
            <w:pPr>
              <w:spacing w:after="60" w:line="300"/>
              <w:ind w:left="200"/>
            </w:pPr>
            <w:r>
              <w:rPr>
                <w:rFonts w:ascii="MS Mincho" w:cs="MS Mincho" w:eastAsia="MS Mincho" w:hAnsi="MS Mincho"/>
                <w:sz w:val="20"/>
                <w:szCs w:val="20"/>
              </w:rPr>
              <w:t xml:space="preserve">・媒体ごとに分散していた進行表を統合し素材確定期限を明文化。入稿直前の差し替え対応が年間◯件から◯件に減少し、部内の標準フォーマットとして採用されました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・テレビ（スポット・タイム）の出稿管理と、視聴率・GRPデータを用いたプラン作成</w:t>
      </w:r>
    </w:p>
    <w:p>
      <w:pPr>
        <w:spacing w:after="60" w:line="300"/>
        <w:ind w:left="200"/>
      </w:pPr>
      <w:r>
        <w:rPr>
          <w:rFonts w:ascii="MS Mincho" w:cs="MS Mincho" w:eastAsia="MS Mincho" w:hAnsi="MS Mincho"/>
          <w:sz w:val="20"/>
          <w:szCs w:val="20"/>
        </w:rPr>
        <w:t xml:space="preserve">・デジタル広告（検索・ディスプレイ・SNS）の提案と社内運用チームとの連携</w:t>
      </w:r>
    </w:p>
    <w:p>
      <w:pPr>
        <w:spacing w:after="60" w:line="300"/>
        <w:ind w:left="200"/>
      </w:pPr>
      <w:r>
        <w:rPr>
          <w:rFonts w:ascii="MS Mincho" w:cs="MS Mincho" w:eastAsia="MS Mincho" w:hAnsi="MS Mincho"/>
          <w:sz w:val="20"/>
          <w:szCs w:val="20"/>
        </w:rPr>
        <w:t xml:space="preserve">・媒体社との枠交渉・単価折衝、見積・請求・入稿スケジュールの管理</w:t>
      </w:r>
    </w:p>
    <w:p>
      <w:pPr>
        <w:spacing w:after="60" w:line="300"/>
        <w:ind w:left="200"/>
      </w:pPr>
      <w:r>
        <w:rPr>
          <w:rFonts w:ascii="MS Mincho" w:cs="MS Mincho" w:eastAsia="MS Mincho" w:hAnsi="MS Mincho"/>
          <w:sz w:val="20"/>
          <w:szCs w:val="20"/>
        </w:rPr>
        <w:t xml:space="preserve">・企画書・メディアプラン資料の作成（PowerPoint・Excel）とGA4等の指標を用いた効果報告</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・Google広告認定資格（検索・ディスプレイ）（20XX年X月取得）</w:t>
      </w:r>
    </w:p>
    <w:p>
      <w:pPr>
        <w:spacing w:after="60" w:line="300"/>
        <w:ind w:left="200"/>
      </w:pPr>
      <w:r>
        <w:rPr>
          <w:rFonts w:ascii="MS Mincho" w:cs="MS Mincho" w:eastAsia="MS Mincho" w:hAnsi="MS Mincho"/>
          <w:sz w:val="20"/>
          <w:szCs w:val="20"/>
        </w:rPr>
        <w:t xml:space="preserve">・ウェブ解析士（20XX年X月取得）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複数媒体が同時に動くキャンペーンの進行管理が強みです。テレビ、デジタル、交通広告が並行する案件で、媒体社・社内クリエイティブ・運用チームの締切を一枚の進行表に統合し、素材の確定期限を前倒しで共有した結果、入稿間際の差し替え対応が年間◯件から◯件に減り、チームの標準フォーマットとして共有されました。御社でも複数媒体をまたぐ案件の窓口として、クライアントと媒体社の双方が動きやすい進行設計で貢献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広告営業・メディア営業の職務経歴書テンプレート（例文入り）</dc:title>
  <dc:creator>RESUMY.AI</dc:creator>
  <cp:lastModifiedBy>Un-named</cp:lastModifiedBy>
  <cp:revision>1</cp:revision>
  <dcterms:created xsi:type="dcterms:W3CDTF">2026-10-23T01:49:14.210Z</dcterms:created>
  <dcterms:modified xsi:type="dcterms:W3CDTF">2026-10-23T01:49:14.210Z</dcterms:modified>
</cp:coreProperties>
</file>

<file path=docProps/custom.xml><?xml version="1.0" encoding="utf-8"?>
<Properties xmlns="http://schemas.openxmlformats.org/officeDocument/2006/custom-properties" xmlns:vt="http://schemas.openxmlformats.org/officeDocument/2006/docPropsVTypes"/>
</file>