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組織設計事務所にて◯年間、オフィスビル・商業施設・集合住宅の意匠設計を担当してきました。延床面積約◯㎡規模の物件で基本設計から実施設計、確認申請、現場監理までを一貫して受け持ち、直近◯年は主担当として施主・構造・設備・施工者間の調整窓口を務めています。施主の事業計画と法規・予算の制約を並べて整理し、複数案を比較検討できる形で提示することを心が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事業内容：オフィス・商業施設・集合住宅を手がける組織設計事務所（社員約◯名、意匠設計部◯名）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所属・役職：意匠設計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・オフィスビル・商業施設・集合住宅の基本設計〜実施設計（延床面積約◯㎡〜約◯㎡規模、RC造・S造）</w:t>
            </w:r>
          </w:p>
          <w:p>
            <w:pPr>
              <w:spacing w:after="60" w:line="300"/>
              <w:ind w:left="200"/>
            </w:pPr>
            <w:r>
              <w:rPr>
                <w:rFonts w:ascii="MS Mincho" w:cs="MS Mincho" w:eastAsia="MS Mincho" w:hAnsi="MS Mincho"/>
                <w:sz w:val="20"/>
                <w:szCs w:val="20"/>
              </w:rPr>
              <w:t xml:space="preserve">・建築確認申請図書の作成と、行政・指定確認検査機関との事前協議および質疑対応</w:t>
            </w:r>
          </w:p>
          <w:p>
            <w:pPr>
              <w:spacing w:after="60" w:line="300"/>
              <w:ind w:left="200"/>
            </w:pPr>
            <w:r>
              <w:rPr>
                <w:rFonts w:ascii="MS Mincho" w:cs="MS Mincho" w:eastAsia="MS Mincho" w:hAnsi="MS Mincho"/>
                <w:sz w:val="20"/>
                <w:szCs w:val="20"/>
              </w:rPr>
              <w:t xml:space="preserve">・施主打合せでの要望ヒアリング、プラン比較案・CGパース等のプレゼン資料作成</w:t>
            </w:r>
          </w:p>
          <w:p>
            <w:pPr>
              <w:spacing w:after="60" w:line="300"/>
              <w:ind w:left="200"/>
            </w:pPr>
            <w:r>
              <w:rPr>
                <w:rFonts w:ascii="MS Mincho" w:cs="MS Mincho" w:eastAsia="MS Mincho" w:hAnsi="MS Mincho"/>
                <w:sz w:val="20"/>
                <w:szCs w:val="20"/>
              </w:rPr>
              <w:t xml:space="preserve">・構造・設備設計担当との納まり調整、総合図チェック、工事監理（定例会議、施工図確認、仕上げ検査立会い）</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・延床面積約◯㎡・地上◯階建ての複合商業ビルを主担当として基本設計から竣工まで担当し、設計期間約◯ヶ月で引き渡しまで完了させた</w:t>
            </w:r>
          </w:p>
          <w:p>
            <w:pPr>
              <w:spacing w:after="60" w:line="300"/>
              <w:ind w:left="200"/>
            </w:pPr>
            <w:r>
              <w:rPr>
                <w:rFonts w:ascii="MS Mincho" w:cs="MS Mincho" w:eastAsia="MS Mincho" w:hAnsi="MS Mincho"/>
                <w:sz w:val="20"/>
                <w:szCs w:val="20"/>
              </w:rPr>
              <w:t xml:space="preserve">・BIMによる意匠モデル作成の手順書を部内向けに整備し、設計変更時の平面・断面の整合確認を担当チーム内で分担できる体制にした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・AutoCAD／Revit／ArchiCAD／SketchUp、Adobe Illustrator・Photoshopによる資料作成</w:t>
      </w:r>
    </w:p>
    <w:p>
      <w:pPr>
        <w:spacing w:after="60" w:line="300"/>
        <w:ind w:left="200"/>
      </w:pPr>
      <w:r>
        <w:rPr>
          <w:rFonts w:ascii="MS Mincho" w:cs="MS Mincho" w:eastAsia="MS Mincho" w:hAnsi="MS Mincho"/>
          <w:sz w:val="20"/>
          <w:szCs w:val="20"/>
        </w:rPr>
        <w:t xml:space="preserve">・建築基準法・消防法・バリアフリー法および自治体条例の法規チェック</w:t>
      </w:r>
    </w:p>
    <w:p>
      <w:pPr>
        <w:spacing w:after="60" w:line="300"/>
        <w:ind w:left="200"/>
      </w:pPr>
      <w:r>
        <w:rPr>
          <w:rFonts w:ascii="MS Mincho" w:cs="MS Mincho" w:eastAsia="MS Mincho" w:hAnsi="MS Mincho"/>
          <w:sz w:val="20"/>
          <w:szCs w:val="20"/>
        </w:rPr>
        <w:t xml:space="preserve">・確認申請図書の作成、消防同意・構造適合性判定に関する協議対応</w:t>
      </w:r>
    </w:p>
    <w:p>
      <w:pPr>
        <w:spacing w:after="60" w:line="300"/>
        <w:ind w:left="200"/>
      </w:pPr>
      <w:r>
        <w:rPr>
          <w:rFonts w:ascii="MS Mincho" w:cs="MS Mincho" w:eastAsia="MS Mincho" w:hAnsi="MS Mincho"/>
          <w:sz w:val="20"/>
          <w:szCs w:val="20"/>
        </w:rPr>
        <w:t xml:space="preserve">・基本設計から実施設計、工事監理までの一貫した業務遂行と関係者調整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・一級建築士（20XX年X月取得）</w:t>
      </w:r>
    </w:p>
    <w:p>
      <w:pPr>
        <w:spacing w:after="60" w:line="300"/>
        <w:ind w:left="200"/>
      </w:pPr>
      <w:r>
        <w:rPr>
          <w:rFonts w:ascii="MS Mincho" w:cs="MS Mincho" w:eastAsia="MS Mincho" w:hAnsi="MS Mincho"/>
          <w:sz w:val="20"/>
          <w:szCs w:val="20"/>
        </w:rPr>
        <w:t xml:space="preserve">・二級建築士（20XX年X月取得）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用途・法規・コストの条件を早い段階で整理し、施主が判断しやすい形に選択肢を組み立てることが強みです。複合用途ビルの基本設計では、店舗と住戸の動線分離を前提にゾーニング案を◯案作成し、法規チェック結果と概算面積を並記した比較表を用いて協議したことで、計画変更を伴う手戻りなく実施設計へ移行できました。貴社でも、初期段階での条件整理と関係者間の情報共有を徹底し、設計品質と工程の両立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意匠設計の職務経歴書テンプレート（例文入り）</dc:title>
  <dc:creator>RESUMY.AI</dc:creator>
  <cp:lastModifiedBy>Un-named</cp:lastModifiedBy>
  <cp:revision>1</cp:revision>
  <dcterms:created xsi:type="dcterms:W3CDTF">2026-10-22T09:44:36.787Z</dcterms:created>
  <dcterms:modified xsi:type="dcterms:W3CDTF">2026-10-22T09:44:36.787Z</dcterms:modified>
</cp:coreProperties>
</file>

<file path=docProps/custom.xml><?xml version="1.0" encoding="utf-8"?>
<Properties xmlns="http://schemas.openxmlformats.org/officeDocument/2006/custom-properties" xmlns:vt="http://schemas.openxmlformats.org/officeDocument/2006/docPropsVTypes"/>
</file>