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人口約◯万人の市の障害福祉課に設置された手話通訳者として◯年間勤務し、窓口での相談通訳と登録通訳者への派遣調整を担当してまいりました。行政・医療・教育分野を中心に年間◯件の通訳を担い、うち医療機関での診察同行が約◯割を占めています。依頼受付時に場面と参加者、使用される資料を確認し、利用者と通訳者双方に事前情報を共有する手順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事業内容：人口約◯万人の市 障害福祉課／手話通訳者設置事業および派遣事業（登録通訳者◯名の派遣調整を含む）</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所属・役職：手話通訳者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・市役所窓口・年金事務所・ハローワーク等での相談場面の通訳（年間◯件）</w:t>
            </w:r>
          </w:p>
          <w:p>
            <w:pPr>
              <w:spacing w:after="60" w:line="300"/>
              <w:ind w:left="200"/>
            </w:pPr>
            <w:r>
              <w:rPr>
                <w:rFonts w:ascii="MS Mincho" w:cs="MS Mincho" w:eastAsia="MS Mincho" w:hAnsi="MS Mincho"/>
                <w:sz w:val="20"/>
                <w:szCs w:val="20"/>
              </w:rPr>
              <w:t xml:space="preserve">・医療機関での診察、入院説明、検査前説明への同行通訳（年間◯件）</w:t>
            </w:r>
          </w:p>
          <w:p>
            <w:pPr>
              <w:spacing w:after="60" w:line="300"/>
              <w:ind w:left="200"/>
            </w:pPr>
            <w:r>
              <w:rPr>
                <w:rFonts w:ascii="MS Mincho" w:cs="MS Mincho" w:eastAsia="MS Mincho" w:hAnsi="MS Mincho"/>
                <w:sz w:val="20"/>
                <w:szCs w:val="20"/>
              </w:rPr>
              <w:t xml:space="preserve">・小中学校の保護者面談・就学相談、市主催講座での通訳</w:t>
            </w:r>
          </w:p>
          <w:p>
            <w:pPr>
              <w:spacing w:after="60" w:line="300"/>
              <w:ind w:left="200"/>
            </w:pPr>
            <w:r>
              <w:rPr>
                <w:rFonts w:ascii="MS Mincho" w:cs="MS Mincho" w:eastAsia="MS Mincho" w:hAnsi="MS Mincho"/>
                <w:sz w:val="20"/>
                <w:szCs w:val="20"/>
              </w:rPr>
              <w:t xml:space="preserve">・派遣依頼の受付、登録通訳者◯名への割り振りと通訳記録の取りまとめ</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・依頼受付時に場面・参加者・使用資料を聞き取る確認項目を整え、医療通訳での資料事前受領が年間◯件中◯件まで広がり、当日の用語確認の手戻りが減少</w:t>
            </w:r>
          </w:p>
          <w:p>
            <w:pPr>
              <w:spacing w:after="60" w:line="300"/>
              <w:ind w:left="200"/>
            </w:pPr>
            <w:r>
              <w:rPr>
                <w:rFonts w:ascii="MS Mincho" w:cs="MS Mincho" w:eastAsia="MS Mincho" w:hAnsi="MS Mincho"/>
                <w:sz w:val="20"/>
                <w:szCs w:val="20"/>
              </w:rPr>
              <w:t xml:space="preserve">・登録通訳者向けの分野別用語メモを◯種類作成して定例会で共有し、同一利用者への担当交代時の引き継ぎが記録上で一本化</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・日本手話・日本語対応手話による読み取り通訳と表出通訳</w:t>
      </w:r>
    </w:p>
    <w:p>
      <w:pPr>
        <w:spacing w:after="60" w:line="300"/>
        <w:ind w:left="200"/>
      </w:pPr>
      <w:r>
        <w:rPr>
          <w:rFonts w:ascii="MS Mincho" w:cs="MS Mincho" w:eastAsia="MS Mincho" w:hAnsi="MS Mincho"/>
          <w:sz w:val="20"/>
          <w:szCs w:val="20"/>
        </w:rPr>
        <w:t xml:space="preserve">・行政・医療・教育分野の場面に応じた手話表現の準備と確認</w:t>
      </w:r>
    </w:p>
    <w:p>
      <w:pPr>
        <w:spacing w:after="60" w:line="300"/>
        <w:ind w:left="200"/>
      </w:pPr>
      <w:r>
        <w:rPr>
          <w:rFonts w:ascii="MS Mincho" w:cs="MS Mincho" w:eastAsia="MS Mincho" w:hAnsi="MS Mincho"/>
          <w:sz w:val="20"/>
          <w:szCs w:val="20"/>
        </w:rPr>
        <w:t xml:space="preserve">・要約筆記者・文字表示との併用場面での情報保障の調整</w:t>
      </w:r>
    </w:p>
    <w:p>
      <w:pPr>
        <w:spacing w:after="60" w:line="300"/>
        <w:ind w:left="200"/>
      </w:pPr>
      <w:r>
        <w:rPr>
          <w:rFonts w:ascii="MS Mincho" w:cs="MS Mincho" w:eastAsia="MS Mincho" w:hAnsi="MS Mincho"/>
          <w:sz w:val="20"/>
          <w:szCs w:val="20"/>
        </w:rPr>
        <w:t xml:space="preserve">・派遣依頼の受付から記録・報告書作成までの事務処理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・手話通訳士（厚生労働大臣認定）（20XX年X月取得）</w:t>
      </w:r>
    </w:p>
    <w:p>
      <w:pPr>
        <w:spacing w:after="60" w:line="300"/>
        <w:ind w:left="200"/>
      </w:pPr>
      <w:r>
        <w:rPr>
          <w:rFonts w:ascii="MS Mincho" w:cs="MS Mincho" w:eastAsia="MS Mincho" w:hAnsi="MS Mincho"/>
          <w:sz w:val="20"/>
          <w:szCs w:val="20"/>
        </w:rPr>
        <w:t xml:space="preserve">・◯◯県登録手話通訳者（20XX年X月登録）</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場面ごとの事前準備を通訳の質につなげる進め方が強みです。医療通訳では依頼時に検査名や説明予定の内容を確認し、疾患名や処置の手話表現を担当者間で申し合わせたうえで、当日は利用者の表情や手話の読み取りに時間をかけ、理解の確認を挟みながら双方向のやり取りを支えました。貴市の派遣事業でも、受付から派遣後の記録までの流れを整えながら、分野別の準備を積み重ねて情報保障の安定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手話通訳者の職務経歴書テンプレート（例文入り）</dc:title>
  <dc:creator>RESUMY.AI</dc:creator>
  <cp:lastModifiedBy>Un-named</cp:lastModifiedBy>
  <cp:revision>1</cp:revision>
  <dcterms:created xsi:type="dcterms:W3CDTF">2026-10-22T09:26:05.440Z</dcterms:created>
  <dcterms:modified xsi:type="dcterms:W3CDTF">2026-10-22T09:26:05.440Z</dcterms:modified>
</cp:coreProperties>
</file>

<file path=docProps/custom.xml><?xml version="1.0" encoding="utf-8"?>
<Properties xmlns="http://schemas.openxmlformats.org/officeDocument/2006/custom-properties" xmlns:vt="http://schemas.openxmlformats.org/officeDocument/2006/docPropsVTypes"/>
</file>