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精密板金加工メーカーにて◯年間、産業機器向け部品の切断・曲げ・溶接工程を担当してきました。SUS304・A5052・SPCCの板厚0.8〜3.2mmを中心に、多品種小ロットの試作から量産まで対応し、図面から展開図の作成と曲げ順序の検討まで自分で行っています。段取り替えの手順を見直し、短納期品でも納期を守れる進め方を定着させ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事業内容：産業機器・医療機器向け精密板金加工メーカー（従業員約◯名、多品種小ロット中心）</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所属・役職：板金加工</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・レーザー加工機によるSUS304・A5052・SPCCの切断加工（月間約◯品種、板厚0.8〜3.2mm）</w:t>
            </w:r>
          </w:p>
          <w:p>
            <w:pPr>
              <w:spacing w:after="60" w:line="300"/>
              <w:ind w:left="200"/>
            </w:pPr>
            <w:r>
              <w:rPr>
                <w:rFonts w:ascii="MS Mincho" w:cs="MS Mincho" w:eastAsia="MS Mincho" w:hAnsi="MS Mincho"/>
                <w:sz w:val="20"/>
                <w:szCs w:val="20"/>
              </w:rPr>
              <w:t xml:space="preserve">・NCタレットパンチプレスを用いた穴あけ・バーリング等の成形加工</w:t>
            </w:r>
          </w:p>
          <w:p>
            <w:pPr>
              <w:spacing w:after="60" w:line="300"/>
              <w:ind w:left="200"/>
            </w:pPr>
            <w:r>
              <w:rPr>
                <w:rFonts w:ascii="MS Mincho" w:cs="MS Mincho" w:eastAsia="MS Mincho" w:hAnsi="MS Mincho"/>
                <w:sz w:val="20"/>
                <w:szCs w:val="20"/>
              </w:rPr>
              <w:t xml:space="preserve">・プレスブレーキでの曲げ加工と、初品の寸法確認・補正値の調整</w:t>
            </w:r>
          </w:p>
          <w:p>
            <w:pPr>
              <w:spacing w:after="60" w:line="300"/>
              <w:ind w:left="200"/>
            </w:pPr>
            <w:r>
              <w:rPr>
                <w:rFonts w:ascii="MS Mincho" w:cs="MS Mincho" w:eastAsia="MS Mincho" w:hAnsi="MS Mincho"/>
                <w:sz w:val="20"/>
                <w:szCs w:val="20"/>
              </w:rPr>
              <w:t xml:space="preserve">・TIG溶接・スポット溶接による組立溶接、バリ取り・仕上げおよび外観検査</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・曲げ順序と金型レイアウトを見直し、共通金型で流せる品種をまとめたことで、段取り替え時間を約◯%短縮</w:t>
            </w:r>
          </w:p>
          <w:p>
            <w:pPr>
              <w:spacing w:after="60" w:line="300"/>
              <w:ind w:left="200"/>
            </w:pPr>
            <w:r>
              <w:rPr>
                <w:rFonts w:ascii="MS Mincho" w:cs="MS Mincho" w:eastAsia="MS Mincho" w:hAnsi="MS Mincho"/>
                <w:sz w:val="20"/>
                <w:szCs w:val="20"/>
              </w:rPr>
              <w:t xml:space="preserve">・初品検査の項目を図面ごとに整理した作業標準書を作成し、曲げ工程の後工程からの手直し依頼が月約◯件から約◯件に減少</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・レーザー加工機・NCタレットパンチプレス・プレスブレーキの操作と条件設定</w:t>
      </w:r>
    </w:p>
    <w:p>
      <w:pPr>
        <w:spacing w:after="60" w:line="300"/>
        <w:ind w:left="200"/>
      </w:pPr>
      <w:r>
        <w:rPr>
          <w:rFonts w:ascii="MS Mincho" w:cs="MS Mincho" w:eastAsia="MS Mincho" w:hAnsi="MS Mincho"/>
          <w:sz w:val="20"/>
          <w:szCs w:val="20"/>
        </w:rPr>
        <w:t xml:space="preserve">・TIG溶接・スポット溶接（SUS・AL）</w:t>
      </w:r>
    </w:p>
    <w:p>
      <w:pPr>
        <w:spacing w:after="60" w:line="300"/>
        <w:ind w:left="200"/>
      </w:pPr>
      <w:r>
        <w:rPr>
          <w:rFonts w:ascii="MS Mincho" w:cs="MS Mincho" w:eastAsia="MS Mincho" w:hAnsi="MS Mincho"/>
          <w:sz w:val="20"/>
          <w:szCs w:val="20"/>
        </w:rPr>
        <w:t xml:space="preserve">・CAD/CAMソフト（AP100・SheetWorks）での展開図作成とNCデータ編集</w:t>
      </w:r>
    </w:p>
    <w:p>
      <w:pPr>
        <w:spacing w:after="60" w:line="300"/>
        <w:ind w:left="200"/>
      </w:pPr>
      <w:r>
        <w:rPr>
          <w:rFonts w:ascii="MS Mincho" w:cs="MS Mincho" w:eastAsia="MS Mincho" w:hAnsi="MS Mincho"/>
          <w:sz w:val="20"/>
          <w:szCs w:val="20"/>
        </w:rPr>
        <w:t xml:space="preserve">・ノギス・マイクロメータによる寸法検査と図面の公差確認</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・アーク溶接特別教育修了（20XX年X月）</w:t>
      </w:r>
    </w:p>
    <w:p>
      <w:pPr>
        <w:spacing w:after="60" w:line="300"/>
        <w:ind w:left="200"/>
      </w:pPr>
      <w:r>
        <w:rPr>
          <w:rFonts w:ascii="MS Mincho" w:cs="MS Mincho" w:eastAsia="MS Mincho" w:hAnsi="MS Mincho"/>
          <w:sz w:val="20"/>
          <w:szCs w:val="20"/>
        </w:rPr>
        <w:t xml:space="preserve">・ガス溶接技能講習修了（20XX年X月）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図面を読み解き、材質と形状に応じた加工手順を自分で組み立てられることが強みです。曲げ順序と金型の並べ替え、共通金型でまとめられる品種のグルーピングを進めた結果、段取り替えに要する時間が約◯%短くなり、1日に流せる品種数を増やせました。貴社でも多品種小ロットの受注に対し、工程内での手戻りを減らす段取りを提案しながら、量産立ち上げまで担当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板金加工の職務経歴書テンプレート（例文入り）</dc:title>
  <dc:creator>RESUMY.AI</dc:creator>
  <cp:lastModifiedBy>Un-named</cp:lastModifiedBy>
  <cp:revision>1</cp:revision>
  <dcterms:created xsi:type="dcterms:W3CDTF">2026-10-22T03:40:24.798Z</dcterms:created>
  <dcterms:modified xsi:type="dcterms:W3CDTF">2026-10-22T03:40:24.798Z</dcterms:modified>
</cp:coreProperties>
</file>

<file path=docProps/custom.xml><?xml version="1.0" encoding="utf-8"?>
<Properties xmlns="http://schemas.openxmlformats.org/officeDocument/2006/custom-properties" xmlns:vt="http://schemas.openxmlformats.org/officeDocument/2006/docPropsVTypes"/>
</file>