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動車部品メーカーのプレス・溶接部品工場で◯年間、生産管理を担当し、月産約◯万個・品番数約◯点の量産品について月次および週次の生産計画立案、資材所要量の算出、日次の進捗管理を担ってきました。生産管理システム（SAP PP/MM）に実績を入力し、工程別の負荷状況をExcelで可視化して現場・調達・営業との調整に使っています。設備トラブルや急な内示変更が起きた際も、代替計画を当日中にまとめて関係部門へ共有する運用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事業内容：自動車部品メーカー（プレス・溶接部品の量産、従業員約◯名の工場に勤務）</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所属・役職：生産管理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・プレス・溶接工程の月次・週次生産計画立案（月産約◯万個、品番数約◯点）</w:t>
            </w:r>
          </w:p>
          <w:p>
            <w:pPr>
              <w:spacing w:after="60" w:line="300"/>
              <w:ind w:left="200"/>
            </w:pPr>
            <w:r>
              <w:rPr>
                <w:rFonts w:ascii="MS Mincho" w:cs="MS Mincho" w:eastAsia="MS Mincho" w:hAnsi="MS Mincho"/>
                <w:sz w:val="20"/>
                <w:szCs w:val="20"/>
              </w:rPr>
              <w:t xml:space="preserve">・MRP展開に基づく資材所要量の算出と、調達部門への発注依頼・納期フォロー</w:t>
            </w:r>
          </w:p>
          <w:p>
            <w:pPr>
              <w:spacing w:after="60" w:line="300"/>
              <w:ind w:left="200"/>
            </w:pPr>
            <w:r>
              <w:rPr>
                <w:rFonts w:ascii="MS Mincho" w:cs="MS Mincho" w:eastAsia="MS Mincho" w:hAnsi="MS Mincho"/>
                <w:sz w:val="20"/>
                <w:szCs w:val="20"/>
              </w:rPr>
              <w:t xml:space="preserve">・日次の進捗確認と工程間の負荷調整、設備停止時の代替計画の策定と関係部門への連絡</w:t>
            </w:r>
          </w:p>
          <w:p>
            <w:pPr>
              <w:spacing w:after="60" w:line="300"/>
              <w:ind w:left="200"/>
            </w:pPr>
            <w:r>
              <w:rPr>
                <w:rFonts w:ascii="MS Mincho" w:cs="MS Mincho" w:eastAsia="MS Mincho" w:hAnsi="MS Mincho"/>
                <w:sz w:val="20"/>
                <w:szCs w:val="20"/>
              </w:rPr>
              <w:t xml:space="preserve">・生産管理システム（SAP PP/MM）へのマスタ登録・生産実績入力と、週次生産会議の運営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・工程別の停滞時間を集計して段取り替えの回数と順序を見直し、対象品番の製造リードタイムを約◯日短縮</w:t>
            </w:r>
          </w:p>
          <w:p>
            <w:pPr>
              <w:spacing w:after="60" w:line="300"/>
              <w:ind w:left="200"/>
            </w:pPr>
            <w:r>
              <w:rPr>
                <w:rFonts w:ascii="MS Mincho" w:cs="MS Mincho" w:eastAsia="MS Mincho" w:hAnsi="MS Mincho"/>
                <w:sz w:val="20"/>
                <w:szCs w:val="20"/>
              </w:rPr>
              <w:t xml:space="preserve">・安全在庫基準と発注ロットを品番ごとに再設定し、◯カ月間で滞留在庫金額を約◯%削減、欠品による計画変更も減少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・生産計画立案（月度基準計画の作成、負荷の山積み・山崩し調整）</w:t>
      </w:r>
    </w:p>
    <w:p>
      <w:pPr>
        <w:spacing w:after="60" w:line="300"/>
        <w:ind w:left="200"/>
      </w:pPr>
      <w:r>
        <w:rPr>
          <w:rFonts w:ascii="MS Mincho" w:cs="MS Mincho" w:eastAsia="MS Mincho" w:hAnsi="MS Mincho"/>
          <w:sz w:val="20"/>
          <w:szCs w:val="20"/>
        </w:rPr>
        <w:t xml:space="preserve">・SAP PP/MM での計画・実績処理、Excel（ピボットテーブル、VBAによる進捗管理表作成）</w:t>
      </w:r>
    </w:p>
    <w:p>
      <w:pPr>
        <w:spacing w:after="60" w:line="300"/>
        <w:ind w:left="200"/>
      </w:pPr>
      <w:r>
        <w:rPr>
          <w:rFonts w:ascii="MS Mincho" w:cs="MS Mincho" w:eastAsia="MS Mincho" w:hAnsi="MS Mincho"/>
          <w:sz w:val="20"/>
          <w:szCs w:val="20"/>
        </w:rPr>
        <w:t xml:space="preserve">・内示・確定注文の差異管理と、営業・品質保証部門との納期・仕様調整</w:t>
      </w:r>
    </w:p>
    <w:p>
      <w:pPr>
        <w:spacing w:after="60" w:line="300"/>
        <w:ind w:left="200"/>
      </w:pPr>
      <w:r>
        <w:rPr>
          <w:rFonts w:ascii="MS Mincho" w:cs="MS Mincho" w:eastAsia="MS Mincho" w:hAnsi="MS Mincho"/>
          <w:sz w:val="20"/>
          <w:szCs w:val="20"/>
        </w:rPr>
        <w:t xml:space="preserve">・QC7つ道具や稼働分析を用いた工程のボトルネック把握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・生産管理オペレーション 2級（20XX年X月取得）</w:t>
      </w:r>
    </w:p>
    <w:p>
      <w:pPr>
        <w:spacing w:after="60" w:line="300"/>
        <w:ind w:left="200"/>
      </w:pPr>
      <w:r>
        <w:rPr>
          <w:rFonts w:ascii="MS Mincho" w:cs="MS Mincho" w:eastAsia="MS Mincho" w:hAnsi="MS Mincho"/>
          <w:sz w:val="20"/>
          <w:szCs w:val="20"/>
        </w:rPr>
        <w:t xml:space="preserve">・日商簿記検定 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需要変動が起きたときに、現場・調達・営業の情報を突き合わせて計画を組み替える調整力が強みです。週次の生産会議で工程別の負荷と滞留の状況を一枚の資料にまとめて提示し、ボトルネック工程への人員応援と発注ロットの見直しを合意したことで、納期遵守率が約◯ポイント改善し、緊急輸送の手配件数も減りました。応募先でも、計画と実績の差異を早期に見える形にし、部門間で判断できる材料を用意す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生産管理の職務経歴書テンプレート（例文入り）</dc:title>
  <dc:creator>RESUMY.AI</dc:creator>
  <cp:lastModifiedBy>Un-named</cp:lastModifiedBy>
  <cp:revision>1</cp:revision>
  <dcterms:created xsi:type="dcterms:W3CDTF">2026-10-23T02:06:08.817Z</dcterms:created>
  <dcterms:modified xsi:type="dcterms:W3CDTF">2026-10-23T02:06:08.817Z</dcterms:modified>
</cp:coreProperties>
</file>

<file path=docProps/custom.xml><?xml version="1.0" encoding="utf-8"?>
<Properties xmlns="http://schemas.openxmlformats.org/officeDocument/2006/custom-properties" xmlns:vt="http://schemas.openxmlformats.org/officeDocument/2006/docPropsVTypes"/>
</file>