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市の福祉事務所にて◯年間、生活保護担当の現業員として世帯への相談支援を担当してきました。高齢・障害・母子世帯を中心に常時◯世帯を受け持ち、定期訪問と面接相談を通じた状況把握、支援方針の検討、保護費算定や各種届出の事務処理まで一貫して対応しています。就労や医療の課題が重なる世帯では、関係機関と支援方針を共有する場を早めに設けることを心がけ、担当替え後も支援が途切れないよう記録の整理を徹底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事業内容：人口約◯万人の市・福祉事務所（生活保護担当部署に配属、現業員◯名体制）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所属・役職：社会福祉主事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・生活保護受給世帯◯世帯の担当として、定期訪問と面接相談による生活状況の把握・記録作成</w:t>
            </w:r>
          </w:p>
          <w:p>
            <w:pPr>
              <w:spacing w:after="60" w:line="300"/>
              <w:ind w:left="200"/>
            </w:pPr>
            <w:r>
              <w:rPr>
                <w:rFonts w:ascii="MS Mincho" w:cs="MS Mincho" w:eastAsia="MS Mincho" w:hAnsi="MS Mincho"/>
                <w:sz w:val="20"/>
                <w:szCs w:val="20"/>
              </w:rPr>
              <w:t xml:space="preserve">・新規相談者の受付面接、必要書類の案内、調査事項の整理（月平均◯件）</w:t>
            </w:r>
          </w:p>
          <w:p>
            <w:pPr>
              <w:spacing w:after="60" w:line="300"/>
              <w:ind w:left="200"/>
            </w:pPr>
            <w:r>
              <w:rPr>
                <w:rFonts w:ascii="MS Mincho" w:cs="MS Mincho" w:eastAsia="MS Mincho" w:hAnsi="MS Mincho"/>
                <w:sz w:val="20"/>
                <w:szCs w:val="20"/>
              </w:rPr>
              <w:t xml:space="preserve">・就労や日常生活の課題に応じた支援方針の検討と、面談を通じた進捗の確認</w:t>
            </w:r>
          </w:p>
          <w:p>
            <w:pPr>
              <w:spacing w:after="60" w:line="300"/>
              <w:ind w:left="200"/>
            </w:pPr>
            <w:r>
              <w:rPr>
                <w:rFonts w:ascii="MS Mincho" w:cs="MS Mincho" w:eastAsia="MS Mincho" w:hAnsi="MS Mincho"/>
                <w:sz w:val="20"/>
                <w:szCs w:val="20"/>
              </w:rPr>
              <w:t xml:space="preserve">・医療機関の相談員、就労支援窓口、地域包括支援センター、庁内他課との連絡調整とケース会議の開催</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・担当世帯の訪問記録の書式を項目ごとに整理し直し、引き継ぎ時に確認すべき事項を一覧化したことで、担当替え後の初回訪問までの日数を平均◯日短縮できた</w:t>
            </w:r>
          </w:p>
          <w:p>
            <w:pPr>
              <w:spacing w:after="60" w:line="300"/>
              <w:ind w:left="200"/>
            </w:pPr>
            <w:r>
              <w:rPr>
                <w:rFonts w:ascii="MS Mincho" w:cs="MS Mincho" w:eastAsia="MS Mincho" w:hAnsi="MS Mincho"/>
                <w:sz w:val="20"/>
                <w:szCs w:val="20"/>
              </w:rPr>
              <w:t xml:space="preserve">・長期入院後に在宅生活へ移る世帯◯件について、病院・地域包括支援センター・住宅相談窓口との合同会議を開き、退院後の手続きと担当を整理して生活再開までの調整を完了した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・面接相談・訪問時の聞き取りと生活状況の整理</w:t>
      </w:r>
    </w:p>
    <w:p>
      <w:pPr>
        <w:spacing w:after="60" w:line="300"/>
        <w:ind w:left="200"/>
      </w:pPr>
      <w:r>
        <w:rPr>
          <w:rFonts w:ascii="MS Mincho" w:cs="MS Mincho" w:eastAsia="MS Mincho" w:hAnsi="MS Mincho"/>
          <w:sz w:val="20"/>
          <w:szCs w:val="20"/>
        </w:rPr>
        <w:t xml:space="preserve">・支援方針の検討と関係者間での共有・進捗確認</w:t>
      </w:r>
    </w:p>
    <w:p>
      <w:pPr>
        <w:spacing w:after="60" w:line="300"/>
        <w:ind w:left="200"/>
      </w:pPr>
      <w:r>
        <w:rPr>
          <w:rFonts w:ascii="MS Mincho" w:cs="MS Mincho" w:eastAsia="MS Mincho" w:hAnsi="MS Mincho"/>
          <w:sz w:val="20"/>
          <w:szCs w:val="20"/>
        </w:rPr>
        <w:t xml:space="preserve">・多機関・庁内他課とのケース会議の設定と記録のとりまとめ</w:t>
      </w:r>
    </w:p>
    <w:p>
      <w:pPr>
        <w:spacing w:after="60" w:line="300"/>
        <w:ind w:left="200"/>
      </w:pPr>
      <w:r>
        <w:rPr>
          <w:rFonts w:ascii="MS Mincho" w:cs="MS Mincho" w:eastAsia="MS Mincho" w:hAnsi="MS Mincho"/>
          <w:sz w:val="20"/>
          <w:szCs w:val="20"/>
        </w:rPr>
        <w:t xml:space="preserve">・ケース記録管理システムへの入力と各種届出・算定に関する事務処理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・社会福祉主事任用資格（20XX年3月）</w:t>
      </w:r>
    </w:p>
    <w:p>
      <w:pPr>
        <w:spacing w:after="60" w:line="300"/>
        <w:ind w:left="200"/>
      </w:pPr>
      <w:r>
        <w:rPr>
          <w:rFonts w:ascii="MS Mincho" w:cs="MS Mincho" w:eastAsia="MS Mincho" w:hAnsi="MS Mincho"/>
          <w:sz w:val="20"/>
          <w:szCs w:val="20"/>
        </w:rPr>
        <w:t xml:space="preserve">・社会福祉士（20XX年X月）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の課題が重なる世帯について、関係機関と役割を整理しながら支援を組み立てることが強みです。長期入院後に生活基盤を整える必要がある世帯では、病院の相談員、地域包括支援センター、住宅相談の窓口と事前に会議を持ち、退院後に誰がどの手続きを担うかを一覧にして共有した結果、転居と在宅サービス利用開始までの調整を滞りなく進めることができました。貴自治体でも、対象者の生活状況を丁寧に聞き取りながら、庁内他課や地域の支援機関と協働して支援を継続できる体制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社会福祉主事の職務経歴書テンプレート（例文入り）</dc:title>
  <dc:creator>RESUMY.AI</dc:creator>
  <cp:lastModifiedBy>Un-named</cp:lastModifiedBy>
  <cp:revision>1</cp:revision>
  <dcterms:created xsi:type="dcterms:W3CDTF">2026-10-22T05:00:41.336Z</dcterms:created>
  <dcterms:modified xsi:type="dcterms:W3CDTF">2026-10-22T05:00:41.336Z</dcterms:modified>
</cp:coreProperties>
</file>

<file path=docProps/custom.xml><?xml version="1.0" encoding="utf-8"?>
<Properties xmlns="http://schemas.openxmlformats.org/officeDocument/2006/custom-properties" xmlns:vt="http://schemas.openxmlformats.org/officeDocument/2006/docPropsVTypes"/>
</file>