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空港を拠点とするグランドハンドリング会社に◯年間在籍し、ランプ業務と旅客サービスを兼任してまいりました。1日平均◯便の到着・出発を担当し、航空機の誘導・プッシュバック、手荷物と貨物の搭降載、チェックインカウンターおよび搭乗ゲートでの案内までを一貫して行っています。直近◯年はシフトリーダーとして◯名の班の人員配置を組み、天候不良や機材変更の際は運航管理部門および客室・運航乗務員と連絡を取りながら作業順序を組み替え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事業内容：航空会社系列のグランドハンドリング会社（国内線・国際線の地上支援、年間取扱便数約◯万便）</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所属・役職：空港職員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・到着・出発便の航空機誘導、プッシュバックおよびトーイング作業（1日平均◯便を担当）</w:t>
            </w:r>
          </w:p>
          <w:p>
            <w:pPr>
              <w:spacing w:after="60" w:line="300"/>
              <w:ind w:left="200"/>
            </w:pPr>
            <w:r>
              <w:rPr>
                <w:rFonts w:ascii="MS Mincho" w:cs="MS Mincho" w:eastAsia="MS Mincho" w:hAnsi="MS Mincho"/>
                <w:sz w:val="20"/>
                <w:szCs w:val="20"/>
              </w:rPr>
              <w:t xml:space="preserve">・手荷物・貨物のコンテナ搭降載、ベルトローダーおよびハイリフトローダーの操作</w:t>
            </w:r>
          </w:p>
          <w:p>
            <w:pPr>
              <w:spacing w:after="60" w:line="300"/>
              <w:ind w:left="200"/>
            </w:pPr>
            <w:r>
              <w:rPr>
                <w:rFonts w:ascii="MS Mincho" w:cs="MS Mincho" w:eastAsia="MS Mincho" w:hAnsi="MS Mincho"/>
                <w:sz w:val="20"/>
                <w:szCs w:val="20"/>
              </w:rPr>
              <w:t xml:space="preserve">・社内認定を受けたロードコントロール担当として、出発便の重量・重心計算と搭載指示書の作成</w:t>
            </w:r>
          </w:p>
          <w:p>
            <w:pPr>
              <w:spacing w:after="60" w:line="300"/>
              <w:ind w:left="200"/>
            </w:pPr>
            <w:r>
              <w:rPr>
                <w:rFonts w:ascii="MS Mincho" w:cs="MS Mincho" w:eastAsia="MS Mincho" w:hAnsi="MS Mincho"/>
                <w:sz w:val="20"/>
                <w:szCs w:val="20"/>
              </w:rPr>
              <w:t xml:space="preserve">・チェックインカウンターでの搭乗手続き・手荷物受付、搭乗ゲートでの改札と遅延・欠航時の旅客案内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・班の作業手順を機材別に整理して掲示し、到着後の搭降載開始までの待ち時間を平均◯分短縮した</w:t>
            </w:r>
          </w:p>
          <w:p>
            <w:pPr>
              <w:spacing w:after="60" w:line="300"/>
              <w:ind w:left="200"/>
            </w:pPr>
            <w:r>
              <w:rPr>
                <w:rFonts w:ascii="MS Mincho" w:cs="MS Mincho" w:eastAsia="MS Mincho" w:hAnsi="MS Mincho"/>
                <w:sz w:val="20"/>
                <w:szCs w:val="20"/>
              </w:rPr>
              <w:t xml:space="preserve">・手荷物の搭載先誤りが続いた時期に、乗り継ぎ便のタグ確認を二重に行う手順を導入し、◯カ月連続で誤搭載ゼロを維持した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・GSE車両操作（トーイングカー、ベルトローダー、ハイリフトローダー、GPU）</w:t>
      </w:r>
    </w:p>
    <w:p>
      <w:pPr>
        <w:spacing w:after="60" w:line="300"/>
        <w:ind w:left="200"/>
      </w:pPr>
      <w:r>
        <w:rPr>
          <w:rFonts w:ascii="MS Mincho" w:cs="MS Mincho" w:eastAsia="MS Mincho" w:hAnsi="MS Mincho"/>
          <w:sz w:val="20"/>
          <w:szCs w:val="20"/>
        </w:rPr>
        <w:t xml:space="preserve">・ロードコントロールおよびウェイト&amp;バランス計算（DCS使用）</w:t>
      </w:r>
    </w:p>
    <w:p>
      <w:pPr>
        <w:spacing w:after="60" w:line="300"/>
        <w:ind w:left="200"/>
      </w:pPr>
      <w:r>
        <w:rPr>
          <w:rFonts w:ascii="MS Mincho" w:cs="MS Mincho" w:eastAsia="MS Mincho" w:hAnsi="MS Mincho"/>
          <w:sz w:val="20"/>
          <w:szCs w:val="20"/>
        </w:rPr>
        <w:t xml:space="preserve">・旅客システムによる搭乗手続き・座席変更、貨物端末での搭載データ入力</w:t>
      </w:r>
    </w:p>
    <w:p>
      <w:pPr>
        <w:spacing w:after="60" w:line="300"/>
        <w:ind w:left="200"/>
      </w:pPr>
      <w:r>
        <w:rPr>
          <w:rFonts w:ascii="MS Mincho" w:cs="MS Mincho" w:eastAsia="MS Mincho" w:hAnsi="MS Mincho"/>
          <w:sz w:val="20"/>
          <w:szCs w:val="20"/>
        </w:rPr>
        <w:t xml:space="preserve">・英語での搭乗案内・乗り継ぎ案内、新人◯名のOJT指導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・大型特殊自動車免許（20XX年X月取得）</w:t>
      </w:r>
    </w:p>
    <w:p>
      <w:pPr>
        <w:spacing w:after="60" w:line="300"/>
        <w:ind w:left="200"/>
      </w:pPr>
      <w:r>
        <w:rPr>
          <w:rFonts w:ascii="MS Mincho" w:cs="MS Mincho" w:eastAsia="MS Mincho" w:hAnsi="MS Mincho"/>
          <w:sz w:val="20"/>
          <w:szCs w:val="20"/>
        </w:rPr>
        <w:t xml:space="preserve">・けん引免許（20XX年X月取得）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イレギュラー発生時に作業と旅客案内の優先順位を素早く決められることです。降雪による到着遅延で乗り継ぎ便に影響が出た際は、到着前にゲート担当と手荷物担当の役割を分け、乗り継ぎ旅客の一覧をもとに優先搭降載と振替案内の順序を決め、対応の手順書として社内に共有しました。貴社でも、限られた地上時間の中で安全確認を省かずに次便へつなぐ判断を行い、シフト全体の足並みをそろえる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空港職員の職務経歴書テンプレート（例文入り）</dc:title>
  <dc:creator>RESUMY.AI</dc:creator>
  <cp:lastModifiedBy>Un-named</cp:lastModifiedBy>
  <cp:revision>1</cp:revision>
  <dcterms:created xsi:type="dcterms:W3CDTF">2026-10-19T07:20:17.776Z</dcterms:created>
  <dcterms:modified xsi:type="dcterms:W3CDTF">2026-10-19T07:20:17.776Z</dcterms:modified>
</cp:coreProperties>
</file>

<file path=docProps/custom.xml><?xml version="1.0" encoding="utf-8"?>
<Properties xmlns="http://schemas.openxmlformats.org/officeDocument/2006/custom-properties" xmlns:vt="http://schemas.openxmlformats.org/officeDocument/2006/docPropsVTypes"/>
</file>