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カルチャースクールの絵画部門で◯年間、幼児から成人までを対象に水彩・アクリル・デッサンの指導を担当しています。児童クラスでは発達段階に合わせた月別カリキュラムを作成し、成人クラスでは受講目的を面談で確認してから課題を組み立てる進め方を続けてきました。指導と並行して、年1回の教室展覧会の企画運営と体験レッスンの対応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事業内容：会員数約◯名のカルチャースクール運営会社・絵画部門（教室数◯、講師◯名）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所属・役職：絵画教室</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・幼児クラス（4〜6歳）・児童クラス（小1〜小6）の水彩・工作指導（週◯コマ・計◯名）</w:t>
            </w:r>
          </w:p>
          <w:p>
            <w:pPr>
              <w:spacing w:after="60" w:line="300"/>
              <w:ind w:left="200"/>
            </w:pPr>
            <w:r>
              <w:rPr>
                <w:rFonts w:ascii="MS Mincho" w:cs="MS Mincho" w:eastAsia="MS Mincho" w:hAnsi="MS Mincho"/>
                <w:sz w:val="20"/>
                <w:szCs w:val="20"/>
              </w:rPr>
              <w:t xml:space="preserve">・成人クラスのデッサン・アクリル画指導（週◯コマ・計◯名、初心者〜経験者が混在）</w:t>
            </w:r>
          </w:p>
          <w:p>
            <w:pPr>
              <w:spacing w:after="60" w:line="300"/>
              <w:ind w:left="200"/>
            </w:pPr>
            <w:r>
              <w:rPr>
                <w:rFonts w:ascii="MS Mincho" w:cs="MS Mincho" w:eastAsia="MS Mincho" w:hAnsi="MS Mincho"/>
                <w:sz w:val="20"/>
                <w:szCs w:val="20"/>
              </w:rPr>
              <w:t xml:space="preserve">・月別カリキュラムと季節イベント課題の企画、画材の準備・在庫管理</w:t>
            </w:r>
          </w:p>
          <w:p>
            <w:pPr>
              <w:spacing w:after="60" w:line="300"/>
              <w:ind w:left="200"/>
            </w:pPr>
            <w:r>
              <w:rPr>
                <w:rFonts w:ascii="MS Mincho" w:cs="MS Mincho" w:eastAsia="MS Mincho" w:hAnsi="MS Mincho"/>
                <w:sz w:val="20"/>
                <w:szCs w:val="20"/>
              </w:rPr>
              <w:t xml:space="preserve">・年1回の教室展覧会の運営（会場手配、作品展示、案内状の作成・発送）</w:t>
            </w:r>
          </w:p>
          <w:p>
            <w:pPr>
              <w:spacing w:after="60" w:line="300"/>
              <w:ind w:left="200"/>
            </w:pPr>
            <w:r>
              <w:rPr>
                <w:rFonts w:ascii="MS Mincho" w:cs="MS Mincho" w:eastAsia="MS Mincho" w:hAnsi="MS Mincho"/>
                <w:sz w:val="20"/>
                <w:szCs w:val="20"/>
              </w:rPr>
              <w:t xml:space="preserve">・体験レッスンの実施と、入会後のクラス案内・保護者への連絡対応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・児童クラスで制作工程を下描き・配色・仕上げに分けて提示する進め方に変更し、年間継続率が前年比◯ポイント向上（◯%→◯%）</w:t>
            </w:r>
          </w:p>
          <w:p>
            <w:pPr>
              <w:spacing w:after="60" w:line="300"/>
              <w:ind w:left="200"/>
            </w:pPr>
            <w:r>
              <w:rPr>
                <w:rFonts w:ascii="MS Mincho" w:cs="MS Mincho" w:eastAsia="MS Mincho" w:hAnsi="MS Mincho"/>
                <w:sz w:val="20"/>
                <w:szCs w:val="20"/>
              </w:rPr>
              <w:t xml:space="preserve">・展覧会で生徒の制作意図を添えた作品キャプションを導入し、来場者数が前年比約◯%増の◯名に増加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・水彩・アクリル・パステル・色鉛筆・デッサンの実技指導</w:t>
      </w:r>
    </w:p>
    <w:p>
      <w:pPr>
        <w:spacing w:after="60" w:line="300"/>
        <w:ind w:left="200"/>
      </w:pPr>
      <w:r>
        <w:rPr>
          <w:rFonts w:ascii="MS Mincho" w:cs="MS Mincho" w:eastAsia="MS Mincho" w:hAnsi="MS Mincho"/>
          <w:sz w:val="20"/>
          <w:szCs w:val="20"/>
        </w:rPr>
        <w:t xml:space="preserve">・幼児〜成人の発達段階・経験差に応じたカリキュラム設計</w:t>
      </w:r>
    </w:p>
    <w:p>
      <w:pPr>
        <w:spacing w:after="60" w:line="300"/>
        <w:ind w:left="200"/>
      </w:pPr>
      <w:r>
        <w:rPr>
          <w:rFonts w:ascii="MS Mincho" w:cs="MS Mincho" w:eastAsia="MS Mincho" w:hAnsi="MS Mincho"/>
          <w:sz w:val="20"/>
          <w:szCs w:val="20"/>
        </w:rPr>
        <w:t xml:space="preserve">・Adobe Illustrator・Canvaによる案内チラシ・展示パネルの作成</w:t>
      </w:r>
    </w:p>
    <w:p>
      <w:pPr>
        <w:spacing w:after="60" w:line="300"/>
        <w:ind w:left="200"/>
      </w:pPr>
      <w:r>
        <w:rPr>
          <w:rFonts w:ascii="MS Mincho" w:cs="MS Mincho" w:eastAsia="MS Mincho" w:hAnsi="MS Mincho"/>
          <w:sz w:val="20"/>
          <w:szCs w:val="20"/>
        </w:rPr>
        <w:t xml:space="preserve">・画材の選定と在庫管理、教室備品の発注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・中学校・高等学校教諭一種免許状（美術）（20XX年3月取得）</w:t>
      </w:r>
    </w:p>
    <w:p>
      <w:pPr>
        <w:spacing w:after="60" w:line="300"/>
        <w:ind w:left="200"/>
      </w:pPr>
      <w:r>
        <w:rPr>
          <w:rFonts w:ascii="MS Mincho" w:cs="MS Mincho" w:eastAsia="MS Mincho" w:hAnsi="MS Mincho"/>
          <w:sz w:val="20"/>
          <w:szCs w:val="20"/>
        </w:rPr>
        <w:t xml:space="preserve">・色彩検定2級（20XX年X月取得）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徒が描きたいものを言葉にできるよう、対話しながら目標と完成までの手順を決めていく指導が強みです。児童クラスでは制作の途中で手が止まった生徒に技法を教え込む前に、何を表したいのかを聞き取り、下描き・配色・仕上げを小さな段階に分けて提示したところ、最後まで描き上げる生徒が増え、年間継続率は前年比◯ポイント上がりました。貴教室でも、初心者や低年齢の生徒が一枚を完成させる手応えを持てるレッスン設計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絵画教室の職務経歴書テンプレート（例文入り）</dc:title>
  <dc:creator>RESUMY.AI</dc:creator>
  <cp:lastModifiedBy>Un-named</cp:lastModifiedBy>
  <cp:revision>1</cp:revision>
  <dcterms:created xsi:type="dcterms:W3CDTF">2026-10-22T16:01:08.214Z</dcterms:created>
  <dcterms:modified xsi:type="dcterms:W3CDTF">2026-10-22T16:01:08.214Z</dcterms:modified>
</cp:coreProperties>
</file>

<file path=docProps/custom.xml><?xml version="1.0" encoding="utf-8"?>
<Properties xmlns="http://schemas.openxmlformats.org/officeDocument/2006/custom-properties" xmlns:vt="http://schemas.openxmlformats.org/officeDocument/2006/docPropsVTypes"/>
</file>