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線・国際線を運航する航空会社で◯年間、B737-800型機のライン整備とA整備を担当してきました。出発前点検・到着後点検・トランジット点検を1日平均◯便受け持ち、不具合発生時は整備マニュアルに沿って系統ごとに切り分け、MELに基づく対応の可否を整備管理部門と確認しながら処理しています。一等航空整備士（飛行機・タービン）取得後は確認主任者の社内認定を受け、作業完了後の最終確認と署名を月◯件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事業内容：国内線・国際線を運航する航空会社の整備部門（保有機材約◯機、ライン整備チーム◯名）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所属・役職：航空整備士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・B737-800型機のライン整備（出発前点検・到着後点検・トランジット点検）を1日平均◯便担当</w:t>
            </w:r>
          </w:p>
          <w:p>
            <w:pPr>
              <w:spacing w:after="60" w:line="300"/>
              <w:ind w:left="200"/>
            </w:pPr>
            <w:r>
              <w:rPr>
                <w:rFonts w:ascii="MS Mincho" w:cs="MS Mincho" w:eastAsia="MS Mincho" w:hAnsi="MS Mincho"/>
                <w:sz w:val="20"/>
                <w:szCs w:val="20"/>
              </w:rPr>
              <w:t xml:space="preserve">・A整備における機体・エンジン・降着装置・油圧系統の点検および部品交換</w:t>
            </w:r>
          </w:p>
          <w:p>
            <w:pPr>
              <w:spacing w:after="60" w:line="300"/>
              <w:ind w:left="200"/>
            </w:pPr>
            <w:r>
              <w:rPr>
                <w:rFonts w:ascii="MS Mincho" w:cs="MS Mincho" w:eastAsia="MS Mincho" w:hAnsi="MS Mincho"/>
                <w:sz w:val="20"/>
                <w:szCs w:val="20"/>
              </w:rPr>
              <w:t xml:space="preserve">・不具合発生時のトラブルシューティング、MELに基づく対応の可否確認と整備記録への記載</w:t>
            </w:r>
          </w:p>
          <w:p>
            <w:pPr>
              <w:spacing w:after="60" w:line="300"/>
              <w:ind w:left="200"/>
            </w:pPr>
            <w:r>
              <w:rPr>
                <w:rFonts w:ascii="MS Mincho" w:cs="MS Mincho" w:eastAsia="MS Mincho" w:hAnsi="MS Mincho"/>
                <w:sz w:val="20"/>
                <w:szCs w:val="20"/>
              </w:rPr>
              <w:t xml:space="preserve">・確認主任者として整備作業完了後の最終確認および署名（月◯件）、新人整備士のOJT指導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・AOG対応でエンジンブリード系統の不具合について過去記録と発生条件を照合し、確認順序を整理して◯時間以内に原因を特定・修復し、当該便の欠航を回避（年間◯件対応）</w:t>
            </w:r>
          </w:p>
          <w:p>
            <w:pPr>
              <w:spacing w:after="60" w:line="300"/>
              <w:ind w:left="200"/>
            </w:pPr>
            <w:r>
              <w:rPr>
                <w:rFonts w:ascii="MS Mincho" w:cs="MS Mincho" w:eastAsia="MS Mincho" w:hAnsi="MS Mincho"/>
                <w:sz w:val="20"/>
                <w:szCs w:val="20"/>
              </w:rPr>
              <w:t xml:space="preserve">・A整備で手戻りが生じやすい点検項目について作業順と工具準備を手順書にまとめ、チームで運用したことで、同項目の作業時間が従来比約◯%短縮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・B737NG型機の機体・エンジン（CFM56）・APU・油圧・電気系統の点検整備</w:t>
      </w:r>
    </w:p>
    <w:p>
      <w:pPr>
        <w:spacing w:after="60" w:line="300"/>
        <w:ind w:left="200"/>
      </w:pPr>
      <w:r>
        <w:rPr>
          <w:rFonts w:ascii="MS Mincho" w:cs="MS Mincho" w:eastAsia="MS Mincho" w:hAnsi="MS Mincho"/>
          <w:sz w:val="20"/>
          <w:szCs w:val="20"/>
        </w:rPr>
        <w:t xml:space="preserve">・整備マニュアル（AMM・IPC・TSM・FIM）の読解と適用</w:t>
      </w:r>
    </w:p>
    <w:p>
      <w:pPr>
        <w:spacing w:after="60" w:line="300"/>
        <w:ind w:left="200"/>
      </w:pPr>
      <w:r>
        <w:rPr>
          <w:rFonts w:ascii="MS Mincho" w:cs="MS Mincho" w:eastAsia="MS Mincho" w:hAnsi="MS Mincho"/>
          <w:sz w:val="20"/>
          <w:szCs w:val="20"/>
        </w:rPr>
        <w:t xml:space="preserve">・整備記録システム（AMOS）への作業入力と履歴確認</w:t>
      </w:r>
    </w:p>
    <w:p>
      <w:pPr>
        <w:spacing w:after="60" w:line="300"/>
        <w:ind w:left="200"/>
      </w:pPr>
      <w:r>
        <w:rPr>
          <w:rFonts w:ascii="MS Mincho" w:cs="MS Mincho" w:eastAsia="MS Mincho" w:hAnsi="MS Mincho"/>
          <w:sz w:val="20"/>
          <w:szCs w:val="20"/>
        </w:rPr>
        <w:t xml:space="preserve">・航空英語による技術文書の読解、メーカーへの技術連絡文書の作成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・一等航空整備士（飛行機・タービン）（20XX年X月取得）</w:t>
      </w:r>
    </w:p>
    <w:p>
      <w:pPr>
        <w:spacing w:after="60" w:line="300"/>
        <w:ind w:left="200"/>
      </w:pPr>
      <w:r>
        <w:rPr>
          <w:rFonts w:ascii="MS Mincho" w:cs="MS Mincho" w:eastAsia="MS Mincho" w:hAnsi="MS Mincho"/>
          <w:sz w:val="20"/>
          <w:szCs w:val="20"/>
        </w:rPr>
        <w:t xml:space="preserve">・航空工場整備士（機体構造）（20XX年X月取得）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不具合の切り分け手順を記録として残し、次の担当者が同じ判断をたどれる形にすることが強みです。断続的に再発していたエンジンブリード系統の不具合について、過去の整備記録と発生条件を突き合わせて確認順序を一覧化し、チームで共有した結果、同系統の対応時に確認漏れの指摘を受ける場面が減りました。応募先でも担当機種の系統知識を早期に整理し、記録の書き方と手順共有を通じてライン整備チームの判断のばらつきを小さく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航空整備士の職務経歴書テンプレート（例文入り）</dc:title>
  <dc:creator>RESUMY.AI</dc:creator>
  <cp:lastModifiedBy>Un-named</cp:lastModifiedBy>
  <cp:revision>1</cp:revision>
  <dcterms:created xsi:type="dcterms:W3CDTF">2026-10-19T11:28:57.673Z</dcterms:created>
  <dcterms:modified xsi:type="dcterms:W3CDTF">2026-10-19T11:28:57.674Z</dcterms:modified>
</cp:coreProperties>
</file>

<file path=docProps/custom.xml><?xml version="1.0" encoding="utf-8"?>
<Properties xmlns="http://schemas.openxmlformats.org/officeDocument/2006/custom-properties" xmlns:vt="http://schemas.openxmlformats.org/officeDocument/2006/docPropsVTypes"/>
</file>