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二次救急指定の総合病院（◯床）の放射線部門で◯年間、一般撮影・CT・MRIを中心に検査業務を担当してきました。1日平均◯件の撮影に対応しながら、月◯回の当直で救急外来からの緊急撮影も担当し、体動の多い患者様や小児の撮影では体位固定と声かけの手順を統一して再撮影を減らす取り組みを続けてきました。近年は胸腹部CTのプロトコル見直しと被ばく線量の記録管理を任され、部門内への周知と新人技師の指導も担当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事業内容：一般病棟◯床・二次救急指定の地域中核総合病院、放射線部門技師◯名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所属・役職：診療放射線技師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・一般撮影・CT・MRI・ポータブル撮影の実施（1日平均◯件）</w:t>
            </w:r>
          </w:p>
          <w:p>
            <w:pPr>
              <w:spacing w:after="60" w:line="300"/>
              <w:ind w:left="200"/>
            </w:pPr>
            <w:r>
              <w:rPr>
                <w:rFonts w:ascii="MS Mincho" w:cs="MS Mincho" w:eastAsia="MS Mincho" w:hAnsi="MS Mincho"/>
                <w:sz w:val="20"/>
                <w:szCs w:val="20"/>
              </w:rPr>
              <w:t xml:space="preserve">・救急外来からの緊急撮影対応および当直業務（月◯回）</w:t>
            </w:r>
          </w:p>
          <w:p>
            <w:pPr>
              <w:spacing w:after="60" w:line="300"/>
              <w:ind w:left="200"/>
            </w:pPr>
            <w:r>
              <w:rPr>
                <w:rFonts w:ascii="MS Mincho" w:cs="MS Mincho" w:eastAsia="MS Mincho" w:hAnsi="MS Mincho"/>
                <w:sz w:val="20"/>
                <w:szCs w:val="20"/>
              </w:rPr>
              <w:t xml:space="preserve">・血管撮影室でのカテーテル検査・IVRにおける装置操作と撮影補助</w:t>
            </w:r>
          </w:p>
          <w:p>
            <w:pPr>
              <w:spacing w:after="60" w:line="300"/>
              <w:ind w:left="200"/>
            </w:pPr>
            <w:r>
              <w:rPr>
                <w:rFonts w:ascii="MS Mincho" w:cs="MS Mincho" w:eastAsia="MS Mincho" w:hAnsi="MS Mincho"/>
                <w:sz w:val="20"/>
                <w:szCs w:val="20"/>
              </w:rPr>
              <w:t xml:space="preserve">・撮影プロトコルの作成・見直しと部門内スタッフへの周知、新人技師の指導</w:t>
            </w:r>
          </w:p>
          <w:p>
            <w:pPr>
              <w:spacing w:after="60" w:line="300"/>
              <w:ind w:left="200"/>
            </w:pPr>
            <w:r>
              <w:rPr>
                <w:rFonts w:ascii="MS Mincho" w:cs="MS Mincho" w:eastAsia="MS Mincho" w:hAnsi="MS Mincho"/>
                <w:sz w:val="20"/>
                <w:szCs w:val="20"/>
              </w:rPr>
              <w:t xml:space="preserve">・X線装置・CT・MRIの始業点検と精度管理、被ばく線量の記録管理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・胸腹部CTの撮影条件が技師ごとに異なっていたため、線量記録をDRLs参照値と比較し放射線科医と条件を検討して標準プロトコルを文書化、条件選択に関する部門内の問い合わせが減少</w:t>
            </w:r>
          </w:p>
          <w:p>
            <w:pPr>
              <w:spacing w:after="60" w:line="300"/>
              <w:ind w:left="200"/>
            </w:pPr>
            <w:r>
              <w:rPr>
                <w:rFonts w:ascii="MS Mincho" w:cs="MS Mincho" w:eastAsia="MS Mincho" w:hAnsi="MS Mincho"/>
                <w:sz w:val="20"/>
                <w:szCs w:val="20"/>
              </w:rPr>
              <w:t xml:space="preserve">・小児・高齢者の一般撮影で体位固定と声かけの手順書を作成して部門内で共有し、再撮影の件数を約◯%削減</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・一般撮影／CT（64列・128列）／MRI（1.5T・3T）／ポータブル撮影</w:t>
      </w:r>
    </w:p>
    <w:p>
      <w:pPr>
        <w:spacing w:after="60" w:line="300"/>
        <w:ind w:left="200"/>
      </w:pPr>
      <w:r>
        <w:rPr>
          <w:rFonts w:ascii="MS Mincho" w:cs="MS Mincho" w:eastAsia="MS Mincho" w:hAnsi="MS Mincho"/>
          <w:sz w:val="20"/>
          <w:szCs w:val="20"/>
        </w:rPr>
        <w:t xml:space="preserve">・血管撮影（心臓カテーテル・脳血管・腹部IVR）における装置操作・撮影補助</w:t>
      </w:r>
    </w:p>
    <w:p>
      <w:pPr>
        <w:spacing w:after="60" w:line="300"/>
        <w:ind w:left="200"/>
      </w:pPr>
      <w:r>
        <w:rPr>
          <w:rFonts w:ascii="MS Mincho" w:cs="MS Mincho" w:eastAsia="MS Mincho" w:hAnsi="MS Mincho"/>
          <w:sz w:val="20"/>
          <w:szCs w:val="20"/>
        </w:rPr>
        <w:t xml:space="preserve">・画像処理・3D再構成、PACS・RISの運用と画像管理</w:t>
      </w:r>
    </w:p>
    <w:p>
      <w:pPr>
        <w:spacing w:after="60" w:line="300"/>
        <w:ind w:left="200"/>
      </w:pPr>
      <w:r>
        <w:rPr>
          <w:rFonts w:ascii="MS Mincho" w:cs="MS Mincho" w:eastAsia="MS Mincho" w:hAnsi="MS Mincho"/>
          <w:sz w:val="20"/>
          <w:szCs w:val="20"/>
        </w:rPr>
        <w:t xml:space="preserve">・被ばく線量の記録管理とDRLs参照値との比較、装置の日常点検・精度管理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・診療放射線技師免許（20XX年3月取得）</w:t>
      </w:r>
    </w:p>
    <w:p>
      <w:pPr>
        <w:spacing w:after="60" w:line="300"/>
        <w:ind w:left="200"/>
      </w:pPr>
      <w:r>
        <w:rPr>
          <w:rFonts w:ascii="MS Mincho" w:cs="MS Mincho" w:eastAsia="MS Mincho" w:hAnsi="MS Mincho"/>
          <w:sz w:val="20"/>
          <w:szCs w:val="20"/>
        </w:rPr>
        <w:t xml:space="preserve">・X線CT認定技師（20XX年X月取得）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撮影プロトコルを見直し、部門全体で同じ条件を使える形に整えることが私の強みです。胸腹部CTで技師ごとに撮影条件が異なっていた点に着目し、過去◯か月分の線量記録をDRLs参照値と比較したうえで放射線科医と条件案を検討し、診断に必要な画質を確認しながら標準プロトコルとして文書化・周知しました。結果として線量の記録が比較しやすくなり、条件選択の相談件数も減ったため、貴院でも装置更新や検査数の変化に合わせてプロトコルを整備し、若手が迷わず撮影できる環境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診療放射線技師の職務経歴書テンプレート（例文入り）</dc:title>
  <dc:creator>RESUMY.AI</dc:creator>
  <cp:lastModifiedBy>Un-named</cp:lastModifiedBy>
  <cp:revision>1</cp:revision>
  <dcterms:created xsi:type="dcterms:W3CDTF">2026-10-22T16:30:38.372Z</dcterms:created>
  <dcterms:modified xsi:type="dcterms:W3CDTF">2026-10-22T16:30:38.372Z</dcterms:modified>
</cp:coreProperties>
</file>

<file path=docProps/custom.xml><?xml version="1.0" encoding="utf-8"?>
<Properties xmlns="http://schemas.openxmlformats.org/officeDocument/2006/custom-properties" xmlns:vt="http://schemas.openxmlformats.org/officeDocument/2006/docPropsVTypes"/>
</file>