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県警察の所轄署にて約◯年間勤務し、地域課の交番勤務で110番通報への初動対応や巡回連絡、交通事故処理を担当した後、刑事課盗犯係で窃盗事件の捜査と送致書類の作成に従事しました。交番では担当地区約◯世帯を受け持ち、自治会や小学校と連携した防犯教室の企画運営も担ってきました。限られた時間で事実関係を確認し、報告書として正確にまとめることを一貫して重視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事業内容：◯◯県警察 ◯◯警察署（管轄人口約◯万人、交番・駐在所◯カ所）地域課・刑事課</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所属・役職：警察官</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・交番勤務における110番通報対応、初動対応、担当地区約◯世帯の巡回連絡（1日平均◯件対応）</w:t>
            </w:r>
          </w:p>
          <w:p>
            <w:pPr>
              <w:spacing w:after="60" w:line="300"/>
              <w:ind w:left="200"/>
            </w:pPr>
            <w:r>
              <w:rPr>
                <w:rFonts w:ascii="MS Mincho" w:cs="MS Mincho" w:eastAsia="MS Mincho" w:hAnsi="MS Mincho"/>
                <w:sz w:val="20"/>
                <w:szCs w:val="20"/>
              </w:rPr>
              <w:t xml:space="preserve">・刑事課盗犯係にて窃盗事件の捜査（現場での資料収集、関係者からの聞き取り、送致書類の作成）</w:t>
            </w:r>
          </w:p>
          <w:p>
            <w:pPr>
              <w:spacing w:after="60" w:line="300"/>
              <w:ind w:left="200"/>
            </w:pPr>
            <w:r>
              <w:rPr>
                <w:rFonts w:ascii="MS Mincho" w:cs="MS Mincho" w:eastAsia="MS Mincho" w:hAnsi="MS Mincho"/>
                <w:sz w:val="20"/>
                <w:szCs w:val="20"/>
              </w:rPr>
              <w:t xml:space="preserve">・交通事故処理および実況見分への立会い、事故当事者への説明対応（月平均◯件）</w:t>
            </w:r>
          </w:p>
          <w:p>
            <w:pPr>
              <w:spacing w:after="60" w:line="300"/>
              <w:ind w:left="200"/>
            </w:pPr>
            <w:r>
              <w:rPr>
                <w:rFonts w:ascii="MS Mincho" w:cs="MS Mincho" w:eastAsia="MS Mincho" w:hAnsi="MS Mincho"/>
                <w:sz w:val="20"/>
                <w:szCs w:val="20"/>
              </w:rPr>
              <w:t xml:space="preserve">・自治会・小学校と連携した防犯教室やパトロール強化週間の企画運営、新任配置の後輩◯名への現場指導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・担当地区の巡回連絡を世帯ごとに計画表へ落として実施し、年間の実施率を◯%から◯%へ引き上げ、不在世帯への再訪手順を交番内で共通化した</w:t>
            </w:r>
          </w:p>
          <w:p>
            <w:pPr>
              <w:spacing w:after="60" w:line="300"/>
              <w:ind w:left="200"/>
            </w:pPr>
            <w:r>
              <w:rPr>
                <w:rFonts w:ascii="MS Mincho" w:cs="MS Mincho" w:eastAsia="MS Mincho" w:hAnsi="MS Mincho"/>
                <w:sz w:val="20"/>
                <w:szCs w:val="20"/>
              </w:rPr>
              <w:t xml:space="preserve">・初動時に確認すべき項目をチェックリスト化して係内で共有し、捜査報告書の記載漏れによる差し戻しが月◯件から◯件に減少した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・緊急通報への初動対応と現場での状況判断・優先順位付け</w:t>
      </w:r>
    </w:p>
    <w:p>
      <w:pPr>
        <w:spacing w:after="60" w:line="300"/>
        <w:ind w:left="200"/>
      </w:pPr>
      <w:r>
        <w:rPr>
          <w:rFonts w:ascii="MS Mincho" w:cs="MS Mincho" w:eastAsia="MS Mincho" w:hAnsi="MS Mincho"/>
          <w:sz w:val="20"/>
          <w:szCs w:val="20"/>
        </w:rPr>
        <w:t xml:space="preserve">・供述調書・捜査報告書・送致書類など公文書の作成</w:t>
      </w:r>
    </w:p>
    <w:p>
      <w:pPr>
        <w:spacing w:after="60" w:line="300"/>
        <w:ind w:left="200"/>
      </w:pPr>
      <w:r>
        <w:rPr>
          <w:rFonts w:ascii="MS Mincho" w:cs="MS Mincho" w:eastAsia="MS Mincho" w:hAnsi="MS Mincho"/>
          <w:sz w:val="20"/>
          <w:szCs w:val="20"/>
        </w:rPr>
        <w:t xml:space="preserve">・照会システム等の業務システム操作と情報の取扱い管理</w:t>
      </w:r>
    </w:p>
    <w:p>
      <w:pPr>
        <w:spacing w:after="60" w:line="300"/>
        <w:ind w:left="200"/>
      </w:pPr>
      <w:r>
        <w:rPr>
          <w:rFonts w:ascii="MS Mincho" w:cs="MS Mincho" w:eastAsia="MS Mincho" w:hAnsi="MS Mincho"/>
          <w:sz w:val="20"/>
          <w:szCs w:val="20"/>
        </w:rPr>
        <w:t xml:space="preserve">・自治会・学校・消防・自治体窓口など関係機関との連携調整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spacing w:after="60" w:line="300"/>
        <w:ind w:left="200"/>
      </w:pPr>
      <w:r>
        <w:rPr>
          <w:rFonts w:ascii="MS Mincho" w:cs="MS Mincho" w:eastAsia="MS Mincho" w:hAnsi="MS Mincho"/>
          <w:sz w:val="20"/>
          <w:szCs w:val="20"/>
        </w:rPr>
        <w:t xml:space="preserve">・柔道◯段（20XX年X月取得）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状況が定まらない現場で優先順位を判断し、確認した事実を文書として残す力が強みです。交番勤務では1日平均◯件の通報に出動し、通報者と関係者から聞き取った内容を齟齬なく整理して引き継ぎ、刑事課では初動時に確認すべき項目を一覧化して共有し、報告書の差し戻しを◯件から◯件へ減らしました。緊急時の落ち着いた対応と、事実を正確に記録する習慣は、対人対応や記録管理が求められる貴社の業務でも活かせる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警察官の職務経歴書テンプレート（例文入り）</dc:title>
  <dc:creator>RESUMY.AI</dc:creator>
  <cp:lastModifiedBy>Un-named</cp:lastModifiedBy>
  <cp:revision>1</cp:revision>
  <dcterms:created xsi:type="dcterms:W3CDTF">2026-10-21T04:08:47.880Z</dcterms:created>
  <dcterms:modified xsi:type="dcterms:W3CDTF">2026-10-21T04:08:47.880Z</dcterms:modified>
</cp:coreProperties>
</file>

<file path=docProps/custom.xml><?xml version="1.0" encoding="utf-8"?>
<Properties xmlns="http://schemas.openxmlformats.org/officeDocument/2006/custom-properties" xmlns:vt="http://schemas.openxmlformats.org/officeDocument/2006/docPropsVTypes"/>
</file>